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2CC6" w14:textId="245E76AE" w:rsidR="00106A90" w:rsidRDefault="00106A90" w:rsidP="00106A90">
      <w:pPr>
        <w:jc w:val="center"/>
      </w:pPr>
      <w:bookmarkStart w:id="0" w:name="_Toc285380310"/>
      <w:bookmarkStart w:id="1" w:name="_Toc363631640"/>
      <w:bookmarkStart w:id="2" w:name="_Toc486806728"/>
      <w:r>
        <w:t>INTESTAZIONE</w:t>
      </w:r>
    </w:p>
    <w:p w14:paraId="4CC97AB9" w14:textId="77777777" w:rsidR="002E72EA" w:rsidRDefault="002E72EA" w:rsidP="00106A90">
      <w:pPr>
        <w:jc w:val="center"/>
      </w:pPr>
    </w:p>
    <w:p w14:paraId="6875D768" w14:textId="77777777" w:rsidR="002E72EA" w:rsidRDefault="002E72EA" w:rsidP="00106A90">
      <w:pPr>
        <w:jc w:val="center"/>
      </w:pPr>
    </w:p>
    <w:p w14:paraId="0BD5A692" w14:textId="77777777" w:rsidR="002E72EA" w:rsidRDefault="002E72EA" w:rsidP="00106A90">
      <w:pPr>
        <w:jc w:val="center"/>
      </w:pPr>
    </w:p>
    <w:p w14:paraId="1E63F733" w14:textId="77777777" w:rsidR="002E72EA" w:rsidRDefault="002E72EA" w:rsidP="00106A90">
      <w:pPr>
        <w:jc w:val="center"/>
      </w:pPr>
    </w:p>
    <w:p w14:paraId="7C0F0FED" w14:textId="77777777" w:rsidR="002E72EA" w:rsidRDefault="002E72EA" w:rsidP="00106A90">
      <w:pPr>
        <w:jc w:val="center"/>
      </w:pPr>
    </w:p>
    <w:p w14:paraId="68E30456" w14:textId="77777777" w:rsidR="002E72EA" w:rsidRDefault="002E72EA" w:rsidP="00106A90">
      <w:pPr>
        <w:jc w:val="center"/>
      </w:pPr>
    </w:p>
    <w:p w14:paraId="682A4037" w14:textId="77777777" w:rsidR="002E72EA" w:rsidRDefault="002E72EA" w:rsidP="00106A90">
      <w:pPr>
        <w:jc w:val="center"/>
      </w:pPr>
    </w:p>
    <w:p w14:paraId="6BB3DFDF" w14:textId="77777777" w:rsidR="00106A90" w:rsidRPr="00106A90" w:rsidRDefault="00106A90" w:rsidP="00106A90">
      <w:pPr>
        <w:jc w:val="center"/>
        <w:rPr>
          <w:b/>
          <w:color w:val="0070C0"/>
          <w:sz w:val="40"/>
          <w:szCs w:val="40"/>
        </w:rPr>
      </w:pPr>
      <w:r w:rsidRPr="00106A90">
        <w:rPr>
          <w:b/>
          <w:color w:val="0070C0"/>
          <w:sz w:val="40"/>
          <w:szCs w:val="40"/>
        </w:rPr>
        <w:t>LINEE GUIDA PER I COLLABORATORI SCOLASTICI</w:t>
      </w:r>
    </w:p>
    <w:p w14:paraId="235ADA6C" w14:textId="77777777" w:rsidR="00106A90" w:rsidRPr="00106A90" w:rsidRDefault="00106A90" w:rsidP="00106A90">
      <w:pPr>
        <w:jc w:val="center"/>
        <w:rPr>
          <w:b/>
          <w:color w:val="0070C0"/>
          <w:sz w:val="28"/>
          <w:szCs w:val="28"/>
        </w:rPr>
      </w:pPr>
      <w:r w:rsidRPr="00106A90">
        <w:rPr>
          <w:b/>
          <w:color w:val="0070C0"/>
          <w:sz w:val="28"/>
          <w:szCs w:val="28"/>
        </w:rPr>
        <w:t>MOVIMENTAZIONE MANUALE DEI CARICHI</w:t>
      </w:r>
    </w:p>
    <w:p w14:paraId="0A19EB84" w14:textId="74C7C0E7" w:rsidR="0000793F" w:rsidRPr="00106A90" w:rsidRDefault="00106A90" w:rsidP="00106A90">
      <w:pPr>
        <w:jc w:val="center"/>
        <w:rPr>
          <w:b/>
          <w:color w:val="0070C0"/>
          <w:sz w:val="28"/>
          <w:szCs w:val="28"/>
        </w:rPr>
      </w:pPr>
      <w:r w:rsidRPr="00106A90">
        <w:rPr>
          <w:b/>
          <w:color w:val="0070C0"/>
          <w:sz w:val="28"/>
          <w:szCs w:val="28"/>
        </w:rPr>
        <w:t>USO DEI PRODOTTI CHIMICI PER LA PULIZIE</w:t>
      </w:r>
    </w:p>
    <w:p w14:paraId="2BCE391D" w14:textId="768A1B74" w:rsidR="0000793F" w:rsidRDefault="00106A90" w:rsidP="00106A90">
      <w:pPr>
        <w:jc w:val="center"/>
        <w:rPr>
          <w:b/>
          <w:color w:val="0070C0"/>
          <w:sz w:val="28"/>
          <w:szCs w:val="28"/>
        </w:rPr>
      </w:pPr>
      <w:r w:rsidRPr="00106A90">
        <w:rPr>
          <w:b/>
          <w:color w:val="0070C0"/>
          <w:sz w:val="28"/>
          <w:szCs w:val="28"/>
        </w:rPr>
        <w:t>USO DEI DISPOSITIVI DI PROTEZIONE INDIVIDUALI</w:t>
      </w:r>
    </w:p>
    <w:p w14:paraId="7CAA61E8" w14:textId="5CC5A754" w:rsidR="00B43BEB" w:rsidRDefault="00B43BEB" w:rsidP="00B43BEB">
      <w:pPr>
        <w:jc w:val="center"/>
        <w:rPr>
          <w:rFonts w:ascii="Calibri" w:hAnsi="Calibri"/>
          <w:sz w:val="20"/>
        </w:rPr>
      </w:pPr>
      <w:r w:rsidRPr="00A04531">
        <w:rPr>
          <w:rFonts w:ascii="Calibri" w:hAnsi="Calibri"/>
          <w:b/>
          <w:color w:val="0070C0"/>
          <w:sz w:val="20"/>
        </w:rPr>
        <w:t>REGOLAMENTO IN MATERIA DI SALUTE E SICUREZZA</w:t>
      </w:r>
      <w:r w:rsidRPr="00A04531">
        <w:rPr>
          <w:rFonts w:ascii="Calibri" w:hAnsi="Calibri"/>
          <w:sz w:val="20"/>
        </w:rPr>
        <w:t xml:space="preserve"> - </w:t>
      </w:r>
      <w:r w:rsidRPr="00181914">
        <w:rPr>
          <w:rFonts w:ascii="Calibri" w:hAnsi="Calibri"/>
          <w:b/>
          <w:color w:val="FF0000"/>
          <w:sz w:val="20"/>
        </w:rPr>
        <w:t xml:space="preserve">ALLEGATO </w:t>
      </w:r>
      <w:r w:rsidR="004D2A64">
        <w:rPr>
          <w:rFonts w:ascii="Calibri" w:hAnsi="Calibri"/>
          <w:b/>
          <w:color w:val="FF0000"/>
          <w:sz w:val="20"/>
        </w:rPr>
        <w:t>6</w:t>
      </w:r>
    </w:p>
    <w:p w14:paraId="67C587B0" w14:textId="77777777" w:rsidR="00181914" w:rsidRPr="00A04531" w:rsidRDefault="00181914" w:rsidP="00B43BEB">
      <w:pPr>
        <w:jc w:val="center"/>
        <w:rPr>
          <w:rFonts w:ascii="Calibri" w:hAnsi="Calibri"/>
          <w:b/>
          <w:color w:val="0070C0"/>
          <w:sz w:val="20"/>
        </w:rPr>
      </w:pPr>
    </w:p>
    <w:p w14:paraId="0A3DFBBC" w14:textId="202E9B40" w:rsidR="00181914" w:rsidRPr="00CC0E60" w:rsidRDefault="00181914" w:rsidP="00181914">
      <w:pPr>
        <w:pStyle w:val="Titolo1"/>
        <w:pBdr>
          <w:bottom w:val="dotted" w:sz="4" w:space="1" w:color="auto"/>
        </w:pBdr>
        <w:shd w:val="clear" w:color="auto" w:fill="DEEAF6" w:themeFill="accent1" w:themeFillTint="33"/>
        <w:suppressAutoHyphens/>
        <w:ind w:firstLine="284"/>
        <w:jc w:val="center"/>
      </w:pPr>
      <w:bookmarkStart w:id="3" w:name="_Toc56977284"/>
      <w:bookmarkStart w:id="4" w:name="_Toc363631642"/>
      <w:bookmarkEnd w:id="0"/>
      <w:bookmarkEnd w:id="1"/>
      <w:bookmarkEnd w:id="2"/>
      <w:r w:rsidRPr="00CC0E60">
        <w:t xml:space="preserve">ALLEGATO </w:t>
      </w:r>
      <w:r>
        <w:t>AL DVR</w:t>
      </w:r>
      <w:r w:rsidRPr="00CC0E60">
        <w:t xml:space="preserve"> - MOVIMENTAZIONE MANUALE DEI CARICHI</w:t>
      </w:r>
      <w:bookmarkEnd w:id="3"/>
      <w:r w:rsidRPr="00CC0E60">
        <w:t xml:space="preserve"> </w:t>
      </w:r>
    </w:p>
    <w:p w14:paraId="06EF0ACE" w14:textId="77777777" w:rsidR="00181914" w:rsidRPr="003436E4" w:rsidRDefault="00181914" w:rsidP="00181914">
      <w:pPr>
        <w:pStyle w:val="NormaleWeb"/>
        <w:rPr>
          <w:sz w:val="20"/>
          <w:szCs w:val="20"/>
        </w:rPr>
      </w:pPr>
      <w:r w:rsidRPr="003436E4">
        <w:rPr>
          <w:sz w:val="20"/>
          <w:szCs w:val="20"/>
        </w:rPr>
        <w:t xml:space="preserve">La movimentazione manuale dei carichi è regolata dal Titolo VI del </w:t>
      </w:r>
      <w:hyperlink r:id="rId8" w:history="1">
        <w:r w:rsidRPr="003436E4">
          <w:rPr>
            <w:rStyle w:val="Collegamentoipertestuale"/>
            <w:color w:val="auto"/>
            <w:sz w:val="20"/>
            <w:szCs w:val="20"/>
            <w:u w:val="none"/>
          </w:rPr>
          <w:t>D. Lgs. N. 81/2008</w:t>
        </w:r>
      </w:hyperlink>
      <w:r w:rsidRPr="003436E4">
        <w:rPr>
          <w:sz w:val="20"/>
          <w:szCs w:val="20"/>
        </w:rPr>
        <w:t>.</w:t>
      </w:r>
    </w:p>
    <w:p w14:paraId="1B7E3A75" w14:textId="77777777" w:rsidR="00181914" w:rsidRPr="003436E4" w:rsidRDefault="00181914" w:rsidP="00181914">
      <w:pPr>
        <w:pStyle w:val="NormaleWeb"/>
        <w:rPr>
          <w:sz w:val="20"/>
          <w:szCs w:val="20"/>
        </w:rPr>
      </w:pPr>
      <w:r w:rsidRPr="003436E4">
        <w:rPr>
          <w:sz w:val="20"/>
          <w:szCs w:val="20"/>
        </w:rPr>
        <w:t>Tale rischio nella scuola può aversi per il personale collaboratore scolastico quando effettua attività di pulizia o di spostamento di arredi. I carichi comunque movimentati non devono essere di grande entità e tale attività occupa massimo qualche ora dell’attività giornaliera in quanto il mansionario di tale lavoratore prevede anche altre attività (servizi generali, sorveglianza, ecc.).</w:t>
      </w:r>
      <w:r>
        <w:rPr>
          <w:sz w:val="20"/>
          <w:szCs w:val="20"/>
        </w:rPr>
        <w:t xml:space="preserve"> In ogni caso non sono movimentati abitualmente carichi superiori ai 3 kg.</w:t>
      </w:r>
    </w:p>
    <w:p w14:paraId="54956821" w14:textId="77777777" w:rsidR="00181914" w:rsidRPr="003436E4" w:rsidRDefault="00181914" w:rsidP="00181914">
      <w:pPr>
        <w:pStyle w:val="NormaleWeb"/>
        <w:rPr>
          <w:sz w:val="20"/>
          <w:szCs w:val="20"/>
        </w:rPr>
      </w:pPr>
      <w:r w:rsidRPr="003436E4">
        <w:rPr>
          <w:sz w:val="20"/>
          <w:szCs w:val="20"/>
        </w:rPr>
        <w:t>Altro personale esposto in misura più contenuta sono i docenti nella movimentazione degli alunni che necessitano assistenza in situazioni particolari, da valutarsi caso per caso.</w:t>
      </w:r>
    </w:p>
    <w:p w14:paraId="02C89ABA" w14:textId="77777777" w:rsidR="00181914" w:rsidRPr="003436E4" w:rsidRDefault="00181914" w:rsidP="00181914">
      <w:pPr>
        <w:rPr>
          <w:sz w:val="20"/>
          <w:szCs w:val="20"/>
        </w:rPr>
      </w:pPr>
      <w:r w:rsidRPr="003436E4">
        <w:rPr>
          <w:sz w:val="20"/>
          <w:szCs w:val="20"/>
        </w:rPr>
        <w:t xml:space="preserve">Il sollevamento di un carico con la schiena incurvata comporta che se i dischi intervertebrali cartilaginosi vengono deformati e compressi sull'orlo, ciò può causare affezioni alla schiena. </w:t>
      </w:r>
    </w:p>
    <w:p w14:paraId="64E471CA" w14:textId="77777777" w:rsidR="00181914" w:rsidRPr="003436E4" w:rsidRDefault="00181914" w:rsidP="00181914">
      <w:pPr>
        <w:rPr>
          <w:sz w:val="20"/>
          <w:szCs w:val="20"/>
        </w:rPr>
      </w:pPr>
      <w:r w:rsidRPr="003436E4">
        <w:rPr>
          <w:sz w:val="20"/>
          <w:szCs w:val="20"/>
        </w:rPr>
        <w:t>Quanto più forte è l'inclinazione del tronco tanto maggiore risulta il carico dei muscoli dorsali e dei dischi intervertebrali. Pesi anche leggeri possono pure risultare pericolosi se sollevati con il tronco inclinato in avanti.</w:t>
      </w:r>
    </w:p>
    <w:p w14:paraId="2AEE3046" w14:textId="77777777" w:rsidR="00181914" w:rsidRPr="003436E4" w:rsidRDefault="00181914" w:rsidP="00181914">
      <w:pPr>
        <w:rPr>
          <w:sz w:val="20"/>
          <w:szCs w:val="20"/>
        </w:rPr>
      </w:pPr>
      <w:r w:rsidRPr="003436E4">
        <w:rPr>
          <w:noProof/>
          <w:sz w:val="20"/>
          <w:szCs w:val="20"/>
        </w:rPr>
        <w:drawing>
          <wp:inline distT="0" distB="0" distL="0" distR="0" wp14:anchorId="5DB5F71F" wp14:editId="28D63F0C">
            <wp:extent cx="3098800" cy="1549400"/>
            <wp:effectExtent l="0" t="0" r="0" b="0"/>
            <wp:docPr id="1" name="Immagine 1" descr="sbagli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glia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800" cy="1549400"/>
                    </a:xfrm>
                    <a:prstGeom prst="rect">
                      <a:avLst/>
                    </a:prstGeom>
                    <a:noFill/>
                    <a:ln>
                      <a:noFill/>
                    </a:ln>
                  </pic:spPr>
                </pic:pic>
              </a:graphicData>
            </a:graphic>
          </wp:inline>
        </w:drawing>
      </w:r>
    </w:p>
    <w:p w14:paraId="0EBEA867" w14:textId="77777777" w:rsidR="00181914" w:rsidRPr="003436E4" w:rsidRDefault="00181914" w:rsidP="00181914">
      <w:pPr>
        <w:rPr>
          <w:sz w:val="20"/>
          <w:szCs w:val="20"/>
        </w:rPr>
      </w:pPr>
      <w:r w:rsidRPr="003436E4">
        <w:rPr>
          <w:sz w:val="20"/>
          <w:szCs w:val="20"/>
        </w:rPr>
        <w:t>Sollevando invece con la schiena ritta il tronco s'incurva all'altezza delle anche: i dischi non si deformano; essi vengono sottoposti ad uno sforzo regolare minimo. Se il tronco è eretto si possono sollevare pesi senza correre nessun rischio.</w:t>
      </w:r>
    </w:p>
    <w:p w14:paraId="434F2905" w14:textId="2FD9827E" w:rsidR="00181914" w:rsidRPr="003436E4" w:rsidRDefault="00185B26" w:rsidP="00181914">
      <w:pPr>
        <w:rPr>
          <w:sz w:val="20"/>
          <w:szCs w:val="20"/>
        </w:rPr>
      </w:pPr>
      <w:r w:rsidRPr="003436E4">
        <w:rPr>
          <w:noProof/>
          <w:sz w:val="20"/>
          <w:szCs w:val="20"/>
        </w:rPr>
        <w:drawing>
          <wp:anchor distT="0" distB="0" distL="114300" distR="114300" simplePos="0" relativeHeight="251658240" behindDoc="0" locked="0" layoutInCell="1" allowOverlap="1" wp14:anchorId="74DB5B7D" wp14:editId="15448282">
            <wp:simplePos x="0" y="0"/>
            <wp:positionH relativeFrom="column">
              <wp:posOffset>4799330</wp:posOffset>
            </wp:positionH>
            <wp:positionV relativeFrom="paragraph">
              <wp:posOffset>13335</wp:posOffset>
            </wp:positionV>
            <wp:extent cx="1847850" cy="2066925"/>
            <wp:effectExtent l="0" t="0" r="0" b="0"/>
            <wp:wrapSquare wrapText="bothSides"/>
            <wp:docPr id="9" name="Immagine 2" descr="http://www.pd.infn.it/safety/Movimentazione/cari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d.infn.it/safety/Movimentazione/caric3.g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47850" cy="2066925"/>
                    </a:xfrm>
                    <a:prstGeom prst="rect">
                      <a:avLst/>
                    </a:prstGeom>
                    <a:noFill/>
                    <a:ln>
                      <a:noFill/>
                    </a:ln>
                  </pic:spPr>
                </pic:pic>
              </a:graphicData>
            </a:graphic>
          </wp:anchor>
        </w:drawing>
      </w:r>
      <w:r w:rsidR="00181914" w:rsidRPr="003436E4">
        <w:rPr>
          <w:noProof/>
          <w:sz w:val="20"/>
          <w:szCs w:val="20"/>
        </w:rPr>
        <w:drawing>
          <wp:inline distT="0" distB="0" distL="0" distR="0" wp14:anchorId="3E3D8095" wp14:editId="587AAA12">
            <wp:extent cx="3162300" cy="1536700"/>
            <wp:effectExtent l="0" t="0" r="0" b="0"/>
            <wp:docPr id="2" name="Immagine 2" descr="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et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2300" cy="1536700"/>
                    </a:xfrm>
                    <a:prstGeom prst="rect">
                      <a:avLst/>
                    </a:prstGeom>
                    <a:noFill/>
                    <a:ln>
                      <a:noFill/>
                    </a:ln>
                  </pic:spPr>
                </pic:pic>
              </a:graphicData>
            </a:graphic>
          </wp:inline>
        </w:drawing>
      </w:r>
    </w:p>
    <w:p w14:paraId="4EE58819" w14:textId="77777777" w:rsidR="00181914" w:rsidRPr="003436E4" w:rsidRDefault="00181914" w:rsidP="00181914">
      <w:pPr>
        <w:rPr>
          <w:sz w:val="20"/>
          <w:szCs w:val="20"/>
        </w:rPr>
      </w:pPr>
    </w:p>
    <w:p w14:paraId="56A2F468" w14:textId="77777777" w:rsidR="00181914" w:rsidRPr="003436E4" w:rsidRDefault="00181914" w:rsidP="00181914">
      <w:pPr>
        <w:rPr>
          <w:sz w:val="20"/>
          <w:szCs w:val="20"/>
        </w:rPr>
      </w:pPr>
      <w:r w:rsidRPr="003436E4">
        <w:rPr>
          <w:sz w:val="20"/>
          <w:szCs w:val="20"/>
        </w:rPr>
        <w:t xml:space="preserve">Molte affezioni alla schiena sono causate dal modo ERRATO con cui si sollevano i pesi </w:t>
      </w:r>
    </w:p>
    <w:p w14:paraId="44872501" w14:textId="77777777" w:rsidR="00181914" w:rsidRPr="003436E4" w:rsidRDefault="00181914" w:rsidP="00181914">
      <w:pPr>
        <w:rPr>
          <w:sz w:val="20"/>
          <w:szCs w:val="20"/>
        </w:rPr>
      </w:pPr>
      <w:r w:rsidRPr="003436E4">
        <w:rPr>
          <w:sz w:val="20"/>
          <w:szCs w:val="20"/>
        </w:rPr>
        <w:t xml:space="preserve">NON BISOGNA: </w:t>
      </w:r>
    </w:p>
    <w:p w14:paraId="0FA36E6F" w14:textId="01CCFB83" w:rsidR="00181914" w:rsidRPr="003436E4" w:rsidRDefault="00181914" w:rsidP="00181914">
      <w:pPr>
        <w:numPr>
          <w:ilvl w:val="0"/>
          <w:numId w:val="6"/>
        </w:numPr>
        <w:rPr>
          <w:sz w:val="20"/>
          <w:szCs w:val="20"/>
        </w:rPr>
      </w:pPr>
      <w:r w:rsidRPr="003436E4">
        <w:rPr>
          <w:sz w:val="20"/>
          <w:szCs w:val="20"/>
        </w:rPr>
        <w:t xml:space="preserve">flettere la schiena </w:t>
      </w:r>
    </w:p>
    <w:p w14:paraId="0BD04E5A" w14:textId="77777777" w:rsidR="00181914" w:rsidRPr="003436E4" w:rsidRDefault="00181914" w:rsidP="00181914">
      <w:pPr>
        <w:numPr>
          <w:ilvl w:val="0"/>
          <w:numId w:val="6"/>
        </w:numPr>
        <w:rPr>
          <w:sz w:val="20"/>
          <w:szCs w:val="20"/>
        </w:rPr>
      </w:pPr>
      <w:r w:rsidRPr="003436E4">
        <w:rPr>
          <w:sz w:val="20"/>
          <w:szCs w:val="20"/>
        </w:rPr>
        <w:lastRenderedPageBreak/>
        <w:t xml:space="preserve">spingere eccessivamente in avanti il tronco </w:t>
      </w:r>
    </w:p>
    <w:p w14:paraId="515A84BF" w14:textId="77777777" w:rsidR="00181914" w:rsidRPr="003436E4" w:rsidRDefault="00181914" w:rsidP="00181914">
      <w:pPr>
        <w:numPr>
          <w:ilvl w:val="0"/>
          <w:numId w:val="6"/>
        </w:numPr>
        <w:rPr>
          <w:sz w:val="20"/>
          <w:szCs w:val="20"/>
        </w:rPr>
      </w:pPr>
      <w:r w:rsidRPr="003436E4">
        <w:rPr>
          <w:sz w:val="20"/>
          <w:szCs w:val="20"/>
        </w:rPr>
        <w:t xml:space="preserve">sollevare a strattoni </w:t>
      </w:r>
    </w:p>
    <w:p w14:paraId="18A37A1E" w14:textId="77777777" w:rsidR="00181914" w:rsidRPr="003436E4" w:rsidRDefault="00181914" w:rsidP="00181914">
      <w:pPr>
        <w:numPr>
          <w:ilvl w:val="0"/>
          <w:numId w:val="6"/>
        </w:numPr>
        <w:rPr>
          <w:sz w:val="20"/>
          <w:szCs w:val="20"/>
        </w:rPr>
      </w:pPr>
      <w:r w:rsidRPr="003436E4">
        <w:rPr>
          <w:sz w:val="20"/>
          <w:szCs w:val="20"/>
        </w:rPr>
        <w:t xml:space="preserve">spostare oggetti troppo ingombranti che impediscono la visibilità </w:t>
      </w:r>
    </w:p>
    <w:p w14:paraId="5290857F" w14:textId="77777777" w:rsidR="00181914" w:rsidRPr="003436E4" w:rsidRDefault="00181914" w:rsidP="00181914">
      <w:pPr>
        <w:numPr>
          <w:ilvl w:val="0"/>
          <w:numId w:val="6"/>
        </w:numPr>
        <w:rPr>
          <w:sz w:val="20"/>
          <w:szCs w:val="20"/>
        </w:rPr>
      </w:pPr>
      <w:r w:rsidRPr="003436E4">
        <w:rPr>
          <w:sz w:val="20"/>
          <w:szCs w:val="20"/>
        </w:rPr>
        <w:t xml:space="preserve">trasportare oggetti camminando su pavimenti scivolosi o sconnessi o utilizzando scarpe inadeguate </w:t>
      </w:r>
    </w:p>
    <w:p w14:paraId="0D5E469C" w14:textId="77777777" w:rsidR="00181914" w:rsidRPr="003436E4" w:rsidRDefault="00181914" w:rsidP="00181914">
      <w:pPr>
        <w:rPr>
          <w:sz w:val="20"/>
          <w:szCs w:val="20"/>
        </w:rPr>
      </w:pPr>
      <w:r w:rsidRPr="003436E4">
        <w:rPr>
          <w:sz w:val="20"/>
          <w:szCs w:val="20"/>
        </w:rPr>
        <w:t xml:space="preserve">Sollevando e deponendo carichi pesanti si deve sempre tenere: </w:t>
      </w:r>
    </w:p>
    <w:p w14:paraId="74C7909B" w14:textId="77777777" w:rsidR="00181914" w:rsidRPr="003436E4" w:rsidRDefault="00181914" w:rsidP="00181914">
      <w:pPr>
        <w:numPr>
          <w:ilvl w:val="0"/>
          <w:numId w:val="7"/>
        </w:numPr>
        <w:rPr>
          <w:sz w:val="20"/>
          <w:szCs w:val="20"/>
        </w:rPr>
      </w:pPr>
      <w:r w:rsidRPr="003436E4">
        <w:rPr>
          <w:sz w:val="20"/>
          <w:szCs w:val="20"/>
        </w:rPr>
        <w:t xml:space="preserve">il tronco eretto </w:t>
      </w:r>
    </w:p>
    <w:p w14:paraId="27038485" w14:textId="77777777" w:rsidR="00181914" w:rsidRPr="003436E4" w:rsidRDefault="00181914" w:rsidP="00181914">
      <w:pPr>
        <w:numPr>
          <w:ilvl w:val="0"/>
          <w:numId w:val="7"/>
        </w:numPr>
        <w:rPr>
          <w:sz w:val="20"/>
          <w:szCs w:val="20"/>
        </w:rPr>
      </w:pPr>
      <w:r w:rsidRPr="003436E4">
        <w:rPr>
          <w:sz w:val="20"/>
          <w:szCs w:val="20"/>
        </w:rPr>
        <w:t xml:space="preserve">la schiena ritta </w:t>
      </w:r>
    </w:p>
    <w:p w14:paraId="4CFF9FAF" w14:textId="77777777" w:rsidR="00181914" w:rsidRPr="003436E4" w:rsidRDefault="00181914" w:rsidP="00181914">
      <w:pPr>
        <w:numPr>
          <w:ilvl w:val="0"/>
          <w:numId w:val="7"/>
        </w:numPr>
        <w:rPr>
          <w:sz w:val="20"/>
          <w:szCs w:val="20"/>
        </w:rPr>
      </w:pPr>
      <w:r w:rsidRPr="003436E4">
        <w:rPr>
          <w:sz w:val="20"/>
          <w:szCs w:val="20"/>
        </w:rPr>
        <w:t xml:space="preserve">il peso da sollevare il più possibile vicino al corpo </w:t>
      </w:r>
    </w:p>
    <w:p w14:paraId="059DCD5A" w14:textId="77777777" w:rsidR="00181914" w:rsidRPr="003436E4" w:rsidRDefault="00181914" w:rsidP="00181914">
      <w:pPr>
        <w:numPr>
          <w:ilvl w:val="0"/>
          <w:numId w:val="7"/>
        </w:numPr>
        <w:rPr>
          <w:sz w:val="20"/>
          <w:szCs w:val="20"/>
        </w:rPr>
      </w:pPr>
      <w:r w:rsidRPr="003436E4">
        <w:rPr>
          <w:sz w:val="20"/>
          <w:szCs w:val="20"/>
        </w:rPr>
        <w:t xml:space="preserve">salda la posizione dei piedi </w:t>
      </w:r>
    </w:p>
    <w:p w14:paraId="11DBA1D5" w14:textId="77777777" w:rsidR="00181914" w:rsidRPr="003436E4" w:rsidRDefault="00181914" w:rsidP="00181914">
      <w:pPr>
        <w:numPr>
          <w:ilvl w:val="0"/>
          <w:numId w:val="7"/>
        </w:numPr>
        <w:rPr>
          <w:sz w:val="20"/>
          <w:szCs w:val="20"/>
        </w:rPr>
      </w:pPr>
      <w:r w:rsidRPr="003436E4">
        <w:rPr>
          <w:sz w:val="20"/>
          <w:szCs w:val="20"/>
        </w:rPr>
        <w:t xml:space="preserve">la presa sicura </w:t>
      </w:r>
    </w:p>
    <w:p w14:paraId="31DC1B55" w14:textId="77777777" w:rsidR="00181914" w:rsidRPr="003436E4" w:rsidRDefault="00181914" w:rsidP="00181914">
      <w:pPr>
        <w:numPr>
          <w:ilvl w:val="0"/>
          <w:numId w:val="7"/>
        </w:numPr>
        <w:rPr>
          <w:sz w:val="20"/>
          <w:szCs w:val="20"/>
        </w:rPr>
      </w:pPr>
      <w:r w:rsidRPr="003436E4">
        <w:rPr>
          <w:sz w:val="20"/>
          <w:szCs w:val="20"/>
        </w:rPr>
        <w:t xml:space="preserve">i movimenti senza scosse </w:t>
      </w:r>
    </w:p>
    <w:p w14:paraId="64115322" w14:textId="77777777" w:rsidR="00181914" w:rsidRPr="003436E4" w:rsidRDefault="00181914" w:rsidP="00181914">
      <w:pPr>
        <w:numPr>
          <w:ilvl w:val="0"/>
          <w:numId w:val="7"/>
        </w:numPr>
        <w:rPr>
          <w:sz w:val="20"/>
          <w:szCs w:val="20"/>
        </w:rPr>
      </w:pPr>
      <w:r w:rsidRPr="003436E4">
        <w:rPr>
          <w:sz w:val="20"/>
          <w:szCs w:val="20"/>
        </w:rPr>
        <w:t>le calzature adeguate</w:t>
      </w:r>
    </w:p>
    <w:p w14:paraId="07AF3598" w14:textId="77777777" w:rsidR="00181914" w:rsidRPr="0038624A" w:rsidRDefault="00181914" w:rsidP="00181914">
      <w:pPr>
        <w:pStyle w:val="Titolo2"/>
      </w:pPr>
      <w:bookmarkStart w:id="5" w:name="_Toc285380311"/>
      <w:bookmarkStart w:id="6" w:name="_Toc363631641"/>
      <w:bookmarkStart w:id="7" w:name="_Toc56977285"/>
      <w:r w:rsidRPr="0038624A">
        <w:t>RISCHI PER LA SALUTE</w:t>
      </w:r>
      <w:bookmarkEnd w:id="5"/>
      <w:bookmarkEnd w:id="6"/>
      <w:bookmarkEnd w:id="7"/>
      <w:r w:rsidRPr="0038624A">
        <w:t xml:space="preserve"> </w:t>
      </w:r>
    </w:p>
    <w:p w14:paraId="67A7AD75" w14:textId="77777777" w:rsidR="00181914" w:rsidRPr="003436E4" w:rsidRDefault="00181914" w:rsidP="00181914">
      <w:pPr>
        <w:rPr>
          <w:sz w:val="20"/>
          <w:szCs w:val="20"/>
        </w:rPr>
      </w:pPr>
      <w:r w:rsidRPr="003436E4">
        <w:rPr>
          <w:sz w:val="20"/>
          <w:szCs w:val="20"/>
        </w:rPr>
        <w:t xml:space="preserve">Lo sforzo muscolare richiesto dalla movimentazione manuale provoca un aumento del ritmo cardiaco e del ritmo respiratorio e produce calore. Sotto l'influenza di questo sforzo muscolare e del peso dei carichi sostenuti, le articolazioni possono, a lungo andare, essere gravemente danneggiate, in particolare quelle della colonna vertebrale (usura dei dischi intervertebrali, lombaggine, ernia del disco con la compressione, talvolta, del midollo spinale e dei nervi delle cosce e delle gambe). </w:t>
      </w:r>
    </w:p>
    <w:p w14:paraId="26B645E9" w14:textId="77777777" w:rsidR="00181914" w:rsidRPr="003436E4" w:rsidRDefault="00181914" w:rsidP="00181914">
      <w:pPr>
        <w:rPr>
          <w:sz w:val="20"/>
          <w:szCs w:val="20"/>
        </w:rPr>
      </w:pPr>
      <w:r w:rsidRPr="003436E4">
        <w:rPr>
          <w:sz w:val="20"/>
          <w:szCs w:val="20"/>
        </w:rPr>
        <w:t xml:space="preserve">Possono comparire dolori improvvisi che limitano la mobilità e la vitalità di coloro che ne sono colpiti tanto più facilmente quando i carichi saranno: </w:t>
      </w:r>
    </w:p>
    <w:p w14:paraId="39A4BE68" w14:textId="77777777" w:rsidR="00181914" w:rsidRPr="003436E4" w:rsidRDefault="00181914" w:rsidP="00181914">
      <w:pPr>
        <w:numPr>
          <w:ilvl w:val="0"/>
          <w:numId w:val="8"/>
        </w:numPr>
        <w:rPr>
          <w:sz w:val="20"/>
          <w:szCs w:val="20"/>
        </w:rPr>
      </w:pPr>
      <w:r w:rsidRPr="003436E4">
        <w:rPr>
          <w:sz w:val="20"/>
          <w:szCs w:val="20"/>
        </w:rPr>
        <w:t xml:space="preserve">più pesanti, </w:t>
      </w:r>
    </w:p>
    <w:p w14:paraId="00296F8E" w14:textId="77777777" w:rsidR="00181914" w:rsidRPr="003436E4" w:rsidRDefault="00181914" w:rsidP="00181914">
      <w:pPr>
        <w:numPr>
          <w:ilvl w:val="0"/>
          <w:numId w:val="8"/>
        </w:numPr>
        <w:rPr>
          <w:sz w:val="20"/>
          <w:szCs w:val="20"/>
        </w:rPr>
      </w:pPr>
      <w:r w:rsidRPr="003436E4">
        <w:rPr>
          <w:sz w:val="20"/>
          <w:szCs w:val="20"/>
        </w:rPr>
        <w:t xml:space="preserve">presi ad un ritmo sostenuto, </w:t>
      </w:r>
    </w:p>
    <w:p w14:paraId="50A950E9" w14:textId="77777777" w:rsidR="00181914" w:rsidRPr="003436E4" w:rsidRDefault="00181914" w:rsidP="00181914">
      <w:pPr>
        <w:numPr>
          <w:ilvl w:val="0"/>
          <w:numId w:val="8"/>
        </w:numPr>
        <w:rPr>
          <w:sz w:val="20"/>
          <w:szCs w:val="20"/>
        </w:rPr>
      </w:pPr>
      <w:r w:rsidRPr="003436E4">
        <w:rPr>
          <w:sz w:val="20"/>
          <w:szCs w:val="20"/>
        </w:rPr>
        <w:t xml:space="preserve">di ingombro consistente, </w:t>
      </w:r>
    </w:p>
    <w:p w14:paraId="0A91C893" w14:textId="77777777" w:rsidR="00181914" w:rsidRPr="003436E4" w:rsidRDefault="00181914" w:rsidP="00181914">
      <w:pPr>
        <w:numPr>
          <w:ilvl w:val="0"/>
          <w:numId w:val="8"/>
        </w:numPr>
        <w:rPr>
          <w:sz w:val="20"/>
          <w:szCs w:val="20"/>
        </w:rPr>
      </w:pPr>
      <w:r w:rsidRPr="003436E4">
        <w:rPr>
          <w:sz w:val="20"/>
          <w:szCs w:val="20"/>
        </w:rPr>
        <w:t xml:space="preserve">sollevati e depositati con il busto molto curvo in avanti, </w:t>
      </w:r>
    </w:p>
    <w:p w14:paraId="15C86DAC" w14:textId="77777777" w:rsidR="00181914" w:rsidRPr="003436E4" w:rsidRDefault="00181914" w:rsidP="00181914">
      <w:pPr>
        <w:numPr>
          <w:ilvl w:val="0"/>
          <w:numId w:val="8"/>
        </w:numPr>
        <w:rPr>
          <w:sz w:val="20"/>
          <w:szCs w:val="20"/>
        </w:rPr>
      </w:pPr>
      <w:r w:rsidRPr="003436E4">
        <w:rPr>
          <w:sz w:val="20"/>
          <w:szCs w:val="20"/>
        </w:rPr>
        <w:t xml:space="preserve">sollevati o portati distanti dall’asse del corpo, </w:t>
      </w:r>
    </w:p>
    <w:p w14:paraId="452410CA" w14:textId="77777777" w:rsidR="00181914" w:rsidRPr="003436E4" w:rsidRDefault="00181914" w:rsidP="00181914">
      <w:pPr>
        <w:numPr>
          <w:ilvl w:val="0"/>
          <w:numId w:val="8"/>
        </w:numPr>
        <w:rPr>
          <w:sz w:val="20"/>
          <w:szCs w:val="20"/>
        </w:rPr>
      </w:pPr>
      <w:r w:rsidRPr="003436E4">
        <w:rPr>
          <w:sz w:val="20"/>
          <w:szCs w:val="20"/>
        </w:rPr>
        <w:t xml:space="preserve">quando è grande la differenza tra l’altezza della presa e quella del deposito, </w:t>
      </w:r>
    </w:p>
    <w:p w14:paraId="13A4DCCB" w14:textId="77777777" w:rsidR="00181914" w:rsidRPr="003436E4" w:rsidRDefault="00181914" w:rsidP="00181914">
      <w:pPr>
        <w:numPr>
          <w:ilvl w:val="0"/>
          <w:numId w:val="8"/>
        </w:numPr>
        <w:rPr>
          <w:sz w:val="20"/>
          <w:szCs w:val="20"/>
        </w:rPr>
      </w:pPr>
      <w:r w:rsidRPr="003436E4">
        <w:rPr>
          <w:sz w:val="20"/>
          <w:szCs w:val="20"/>
        </w:rPr>
        <w:t xml:space="preserve">quando la manipolazione richiede dei movimenti di torsione del busto, </w:t>
      </w:r>
    </w:p>
    <w:p w14:paraId="36B70F32" w14:textId="77777777" w:rsidR="00181914" w:rsidRPr="003436E4" w:rsidRDefault="00181914" w:rsidP="00181914">
      <w:pPr>
        <w:numPr>
          <w:ilvl w:val="0"/>
          <w:numId w:val="8"/>
        </w:numPr>
        <w:rPr>
          <w:sz w:val="20"/>
          <w:szCs w:val="20"/>
        </w:rPr>
      </w:pPr>
      <w:r w:rsidRPr="003436E4">
        <w:rPr>
          <w:sz w:val="20"/>
          <w:szCs w:val="20"/>
        </w:rPr>
        <w:t xml:space="preserve">quando il trasporto manuale avviene su una lunga distanza. </w:t>
      </w:r>
    </w:p>
    <w:p w14:paraId="27CEB487" w14:textId="63C809DB" w:rsidR="00181914" w:rsidRPr="00CB16D0" w:rsidRDefault="00181914" w:rsidP="00181914">
      <w:pPr>
        <w:pStyle w:val="Titolo1"/>
        <w:pBdr>
          <w:bottom w:val="dotted" w:sz="4" w:space="1" w:color="auto"/>
        </w:pBdr>
        <w:shd w:val="clear" w:color="auto" w:fill="DEEAF6" w:themeFill="accent1" w:themeFillTint="33"/>
        <w:suppressAutoHyphens/>
        <w:ind w:firstLine="284"/>
        <w:jc w:val="center"/>
      </w:pPr>
      <w:bookmarkStart w:id="8" w:name="_Toc56977286"/>
      <w:r w:rsidRPr="00CB16D0">
        <w:t xml:space="preserve">ALLEGATO </w:t>
      </w:r>
      <w:r>
        <w:t xml:space="preserve">AL DVR </w:t>
      </w:r>
      <w:r w:rsidRPr="00CB16D0">
        <w:t>– utilizzo di prodotti chimici</w:t>
      </w:r>
      <w:bookmarkEnd w:id="8"/>
      <w:r w:rsidRPr="00CB16D0">
        <w:t xml:space="preserve"> </w:t>
      </w:r>
    </w:p>
    <w:p w14:paraId="3FF05DD5" w14:textId="77777777" w:rsidR="00181914" w:rsidRPr="003436E4" w:rsidRDefault="00181914" w:rsidP="00181914">
      <w:pPr>
        <w:rPr>
          <w:sz w:val="20"/>
          <w:szCs w:val="20"/>
        </w:rPr>
      </w:pPr>
      <w:r w:rsidRPr="003436E4">
        <w:rPr>
          <w:sz w:val="20"/>
          <w:szCs w:val="20"/>
        </w:rPr>
        <w:t xml:space="preserve">L’utilizzo dei prodotti chimici è regolamentato dal Titolo del </w:t>
      </w:r>
      <w:hyperlink r:id="rId13" w:history="1">
        <w:r w:rsidRPr="003436E4">
          <w:rPr>
            <w:sz w:val="20"/>
            <w:szCs w:val="20"/>
          </w:rPr>
          <w:t>D. Lgs. N. 81/2008</w:t>
        </w:r>
      </w:hyperlink>
      <w:r w:rsidRPr="003436E4">
        <w:rPr>
          <w:sz w:val="20"/>
          <w:szCs w:val="20"/>
        </w:rPr>
        <w:t>.</w:t>
      </w:r>
    </w:p>
    <w:p w14:paraId="034C9677" w14:textId="77777777" w:rsidR="00181914" w:rsidRPr="003436E4" w:rsidRDefault="00181914" w:rsidP="00181914">
      <w:pPr>
        <w:rPr>
          <w:sz w:val="20"/>
          <w:szCs w:val="20"/>
        </w:rPr>
      </w:pPr>
      <w:r w:rsidRPr="003436E4">
        <w:rPr>
          <w:sz w:val="20"/>
          <w:szCs w:val="20"/>
        </w:rPr>
        <w:t>Il Rischio Chimico nella scuola è legato all’uso dei fotocopiatori (toner) e dei prodotti chimici per le operazioni di pulizia, in seguito a contatto con sostanze irritanti, allergizzanti (detergenti, disinfettanti, disincrostanti) del tipo: candeggina, ammoniaca, acido cloridrico. Altri prodotti sono vietati.</w:t>
      </w:r>
    </w:p>
    <w:p w14:paraId="2C34FDCB" w14:textId="77777777" w:rsidR="00181914" w:rsidRPr="003436E4" w:rsidRDefault="00181914" w:rsidP="00181914">
      <w:pPr>
        <w:rPr>
          <w:b/>
          <w:sz w:val="20"/>
          <w:szCs w:val="20"/>
        </w:rPr>
      </w:pPr>
      <w:r w:rsidRPr="003436E4">
        <w:rPr>
          <w:b/>
          <w:sz w:val="20"/>
          <w:szCs w:val="20"/>
        </w:rPr>
        <w:t>E’ vietato nella scuola l’utilizzo di alcool o altre sostanze infiammabili</w:t>
      </w:r>
    </w:p>
    <w:p w14:paraId="07F90ED2" w14:textId="77777777" w:rsidR="00181914" w:rsidRPr="003436E4" w:rsidRDefault="00181914" w:rsidP="00181914">
      <w:pPr>
        <w:rPr>
          <w:sz w:val="20"/>
          <w:szCs w:val="20"/>
        </w:rPr>
      </w:pPr>
      <w:r w:rsidRPr="003436E4">
        <w:rPr>
          <w:sz w:val="20"/>
          <w:szCs w:val="20"/>
        </w:rPr>
        <w:t xml:space="preserve">La scelta dei prodotti è a cura del Dirigente Scolastico (datore di lavoro) e le indicazioni operative riguardo lo stoccaggio, la conservazione, la distribuzione e l’uso sono a cura del DSGA. </w:t>
      </w:r>
      <w:r w:rsidRPr="003436E4">
        <w:rPr>
          <w:b/>
          <w:sz w:val="20"/>
          <w:szCs w:val="20"/>
        </w:rPr>
        <w:t>E’ vietato l’introduzione e l’utilizzo di prodotti non acquistati o autorizzati dalla scuola</w:t>
      </w:r>
      <w:r w:rsidRPr="003436E4">
        <w:rPr>
          <w:sz w:val="20"/>
          <w:szCs w:val="20"/>
        </w:rPr>
        <w:t>.</w:t>
      </w:r>
    </w:p>
    <w:p w14:paraId="78BA4FFF" w14:textId="77777777" w:rsidR="00181914" w:rsidRPr="003436E4" w:rsidRDefault="00181914" w:rsidP="00181914">
      <w:pPr>
        <w:rPr>
          <w:sz w:val="20"/>
          <w:szCs w:val="20"/>
        </w:rPr>
      </w:pPr>
      <w:r w:rsidRPr="003436E4">
        <w:rPr>
          <w:sz w:val="20"/>
          <w:szCs w:val="20"/>
        </w:rPr>
        <w:t>Gli infortuni più frequenti derivano dal contatto con sostanze (acidi e basi forti) utilizzati in diluizioni errate che possono causare allergie polmonari o cutanee, sviluppare gas immediatamente mortali o causanti danni irreversibili, intossicare lentamente l’organismo, essere assorbiti per via cutanea (pelle), per inalazione (respiro), per ingestione.</w:t>
      </w:r>
    </w:p>
    <w:p w14:paraId="1E9BF54E" w14:textId="77777777" w:rsidR="00181914" w:rsidRPr="003436E4" w:rsidRDefault="00181914" w:rsidP="00181914">
      <w:pPr>
        <w:rPr>
          <w:sz w:val="20"/>
          <w:szCs w:val="20"/>
        </w:rPr>
      </w:pPr>
      <w:r w:rsidRPr="003436E4">
        <w:rPr>
          <w:sz w:val="20"/>
          <w:szCs w:val="20"/>
        </w:rPr>
        <w:t>In base all’ esposizione della persona ai prodotti chimici si possono avere effetti per la salute differenti. Possiamo definire quindi:</w:t>
      </w:r>
    </w:p>
    <w:p w14:paraId="601E7AFD" w14:textId="77777777" w:rsidR="00181914" w:rsidRPr="003436E4" w:rsidRDefault="00181914" w:rsidP="00181914">
      <w:pPr>
        <w:rPr>
          <w:sz w:val="20"/>
          <w:szCs w:val="20"/>
        </w:rPr>
      </w:pPr>
      <w:r w:rsidRPr="003436E4">
        <w:rPr>
          <w:b/>
          <w:sz w:val="20"/>
          <w:szCs w:val="20"/>
        </w:rPr>
        <w:t>Tossicità acuta:</w:t>
      </w:r>
      <w:r w:rsidRPr="003436E4">
        <w:rPr>
          <w:sz w:val="20"/>
          <w:szCs w:val="20"/>
        </w:rPr>
        <w:t xml:space="preserve"> si riferisce agli effetti per la salute umana e l’ambiente derivanti da una esposizione ad una dose elevata per un breve periodo di tempo. </w:t>
      </w:r>
    </w:p>
    <w:p w14:paraId="0C612AF5" w14:textId="77777777" w:rsidR="00181914" w:rsidRPr="003436E4" w:rsidRDefault="00181914" w:rsidP="00181914">
      <w:pPr>
        <w:rPr>
          <w:sz w:val="20"/>
          <w:szCs w:val="20"/>
        </w:rPr>
      </w:pPr>
      <w:r w:rsidRPr="003436E4">
        <w:rPr>
          <w:b/>
          <w:sz w:val="20"/>
          <w:szCs w:val="20"/>
        </w:rPr>
        <w:t>Tossicità cronica:</w:t>
      </w:r>
      <w:r w:rsidRPr="003436E4">
        <w:rPr>
          <w:sz w:val="20"/>
          <w:szCs w:val="20"/>
        </w:rPr>
        <w:t xml:space="preserve"> si riferisce agli effetti nocivi per la salute e l’ambiente derivanti da una esposizione a basse dosi per un lungo periodo di tempo. </w:t>
      </w:r>
    </w:p>
    <w:p w14:paraId="06B9B3D4" w14:textId="77777777" w:rsidR="00181914" w:rsidRPr="003436E4" w:rsidRDefault="00181914" w:rsidP="00181914">
      <w:pPr>
        <w:rPr>
          <w:sz w:val="20"/>
          <w:szCs w:val="20"/>
        </w:rPr>
      </w:pPr>
      <w:r w:rsidRPr="003436E4">
        <w:rPr>
          <w:b/>
          <w:sz w:val="20"/>
          <w:szCs w:val="20"/>
        </w:rPr>
        <w:lastRenderedPageBreak/>
        <w:t>Bioaccumulo:</w:t>
      </w:r>
      <w:r w:rsidRPr="003436E4">
        <w:rPr>
          <w:sz w:val="20"/>
          <w:szCs w:val="20"/>
        </w:rPr>
        <w:t xml:space="preserve"> si riferisce alla capacità di una sostanza di accumularsi negli organismi viventi attraverso la respirazione, l’ingestione di cibo o il contatto.</w:t>
      </w:r>
    </w:p>
    <w:p w14:paraId="1D346FAF" w14:textId="77777777" w:rsidR="00181914" w:rsidRDefault="00181914" w:rsidP="00181914">
      <w:pPr>
        <w:pStyle w:val="Titolo2"/>
      </w:pPr>
      <w:bookmarkStart w:id="9" w:name="_Toc56977287"/>
      <w:r w:rsidRPr="004659E6">
        <w:t xml:space="preserve">INTERVENTI DI </w:t>
      </w:r>
      <w:r w:rsidRPr="003436E4">
        <w:t>PREVENZIONE</w:t>
      </w:r>
      <w:bookmarkEnd w:id="9"/>
    </w:p>
    <w:p w14:paraId="7FAD51BB" w14:textId="77777777" w:rsidR="00181914" w:rsidRPr="003436E4" w:rsidRDefault="00181914" w:rsidP="00181914">
      <w:pPr>
        <w:rPr>
          <w:sz w:val="20"/>
          <w:szCs w:val="20"/>
        </w:rPr>
      </w:pPr>
      <w:r w:rsidRPr="003436E4">
        <w:rPr>
          <w:sz w:val="20"/>
          <w:szCs w:val="20"/>
        </w:rPr>
        <w:t>I provvedimenti di prevenzione più adeguati per evitare o limitare il Rischio Chimico sono:</w:t>
      </w:r>
    </w:p>
    <w:p w14:paraId="372565E0" w14:textId="77777777" w:rsidR="00181914" w:rsidRPr="003436E4" w:rsidRDefault="00181914" w:rsidP="00181914">
      <w:pPr>
        <w:numPr>
          <w:ilvl w:val="0"/>
          <w:numId w:val="27"/>
        </w:numPr>
        <w:jc w:val="left"/>
        <w:rPr>
          <w:sz w:val="20"/>
          <w:szCs w:val="20"/>
        </w:rPr>
      </w:pPr>
      <w:r w:rsidRPr="003436E4">
        <w:rPr>
          <w:sz w:val="20"/>
          <w:szCs w:val="20"/>
        </w:rPr>
        <w:t>la formazione del collaboratore scolastico;</w:t>
      </w:r>
    </w:p>
    <w:p w14:paraId="30C20E6E" w14:textId="77777777" w:rsidR="00181914" w:rsidRPr="003436E4" w:rsidRDefault="00181914" w:rsidP="00181914">
      <w:pPr>
        <w:numPr>
          <w:ilvl w:val="0"/>
          <w:numId w:val="27"/>
        </w:numPr>
        <w:jc w:val="left"/>
        <w:rPr>
          <w:sz w:val="20"/>
          <w:szCs w:val="20"/>
        </w:rPr>
      </w:pPr>
      <w:r w:rsidRPr="003436E4">
        <w:rPr>
          <w:sz w:val="20"/>
          <w:szCs w:val="20"/>
        </w:rPr>
        <w:t xml:space="preserve">l’utilizzo di adeguati mezzi di protezione personale, ossia l’utilizzo dei Dispositivi di Protezione Individuale (D.P.I.), quali: guanti di gomma, mascherine, ecc.; </w:t>
      </w:r>
    </w:p>
    <w:p w14:paraId="1FB05373" w14:textId="77777777" w:rsidR="00181914" w:rsidRPr="003436E4" w:rsidRDefault="00181914" w:rsidP="00181914">
      <w:pPr>
        <w:numPr>
          <w:ilvl w:val="0"/>
          <w:numId w:val="27"/>
        </w:numPr>
        <w:jc w:val="left"/>
        <w:rPr>
          <w:sz w:val="20"/>
          <w:szCs w:val="20"/>
        </w:rPr>
      </w:pPr>
      <w:r w:rsidRPr="003436E4">
        <w:rPr>
          <w:sz w:val="20"/>
          <w:szCs w:val="20"/>
        </w:rPr>
        <w:t>acquisizione e lettura delle “Schede tecniche” e delle “Schede di Sicurezza” dei prodotti in uso;</w:t>
      </w:r>
    </w:p>
    <w:p w14:paraId="4A7E332D" w14:textId="77777777" w:rsidR="00181914" w:rsidRPr="003436E4" w:rsidRDefault="00181914" w:rsidP="00181914">
      <w:pPr>
        <w:numPr>
          <w:ilvl w:val="0"/>
          <w:numId w:val="27"/>
        </w:numPr>
        <w:jc w:val="left"/>
        <w:rPr>
          <w:sz w:val="20"/>
          <w:szCs w:val="20"/>
        </w:rPr>
      </w:pPr>
      <w:r w:rsidRPr="003436E4">
        <w:rPr>
          <w:sz w:val="20"/>
          <w:szCs w:val="20"/>
        </w:rPr>
        <w:t>lettura attenta dell’etichetta informativa del prodotto;</w:t>
      </w:r>
    </w:p>
    <w:p w14:paraId="667E1B5D" w14:textId="77777777" w:rsidR="00181914" w:rsidRPr="003436E4" w:rsidRDefault="00181914" w:rsidP="00181914">
      <w:pPr>
        <w:numPr>
          <w:ilvl w:val="0"/>
          <w:numId w:val="27"/>
        </w:numPr>
        <w:jc w:val="left"/>
        <w:rPr>
          <w:sz w:val="20"/>
          <w:szCs w:val="20"/>
        </w:rPr>
      </w:pPr>
      <w:r w:rsidRPr="003436E4">
        <w:rPr>
          <w:sz w:val="20"/>
          <w:szCs w:val="20"/>
        </w:rPr>
        <w:t>non usare contenitore inadeguati.</w:t>
      </w:r>
    </w:p>
    <w:p w14:paraId="0EECACB5" w14:textId="77777777" w:rsidR="00181914" w:rsidRPr="003436E4" w:rsidRDefault="00181914" w:rsidP="00181914">
      <w:pPr>
        <w:rPr>
          <w:sz w:val="20"/>
          <w:szCs w:val="20"/>
        </w:rPr>
      </w:pPr>
      <w:r w:rsidRPr="003436E4">
        <w:rPr>
          <w:sz w:val="20"/>
          <w:szCs w:val="20"/>
        </w:rPr>
        <w:t>In caso di eventuale manifestazione di irritazione cutanea (arrossamenti, disidratazione, desquamazione), segnalare tempestivamente al medico e al Datore di Lavoro.</w:t>
      </w:r>
    </w:p>
    <w:p w14:paraId="28AA6124" w14:textId="77777777" w:rsidR="00181914" w:rsidRPr="003436E4" w:rsidRDefault="00181914" w:rsidP="00181914">
      <w:pPr>
        <w:pStyle w:val="Titolo3"/>
        <w:rPr>
          <w:sz w:val="20"/>
          <w:szCs w:val="20"/>
        </w:rPr>
      </w:pPr>
      <w:bookmarkStart w:id="10" w:name="_Toc56977288"/>
      <w:r w:rsidRPr="003436E4">
        <w:rPr>
          <w:sz w:val="20"/>
          <w:szCs w:val="20"/>
        </w:rPr>
        <w:t>Misure igieniche</w:t>
      </w:r>
      <w:bookmarkEnd w:id="10"/>
    </w:p>
    <w:p w14:paraId="2B5D5D33" w14:textId="77777777" w:rsidR="00181914" w:rsidRPr="003436E4" w:rsidRDefault="00181914" w:rsidP="00181914">
      <w:pPr>
        <w:numPr>
          <w:ilvl w:val="0"/>
          <w:numId w:val="28"/>
        </w:numPr>
        <w:rPr>
          <w:sz w:val="20"/>
          <w:szCs w:val="20"/>
        </w:rPr>
      </w:pPr>
      <w:r w:rsidRPr="003436E4">
        <w:rPr>
          <w:sz w:val="20"/>
          <w:szCs w:val="20"/>
        </w:rPr>
        <w:t>Fare la pulizia dei locali prima dell’inizio delle lezioni verificando se le aule o i laboratori o la palestra sono idonei dal punto di vista igienico (togliere prima la polvere col piumino, disinfettare quotidianamente il piano dei banchi e delle cattedre, lavare con acqua le lavagne, lavare frequentemente i pavimenti dei locali, dei corridoi, atri, scale, ecc.);</w:t>
      </w:r>
    </w:p>
    <w:p w14:paraId="37CD2D11" w14:textId="77777777" w:rsidR="00181914" w:rsidRPr="003436E4" w:rsidRDefault="00181914" w:rsidP="00181914">
      <w:pPr>
        <w:numPr>
          <w:ilvl w:val="0"/>
          <w:numId w:val="28"/>
        </w:numPr>
        <w:rPr>
          <w:sz w:val="20"/>
          <w:szCs w:val="20"/>
        </w:rPr>
      </w:pPr>
      <w:r w:rsidRPr="003436E4">
        <w:rPr>
          <w:sz w:val="20"/>
          <w:szCs w:val="20"/>
        </w:rPr>
        <w:t>Arieggiare spesso i locali ed effettuare le pulizie con le finestre aperte;</w:t>
      </w:r>
    </w:p>
    <w:p w14:paraId="5546C036" w14:textId="77777777" w:rsidR="00181914" w:rsidRPr="003436E4" w:rsidRDefault="00181914" w:rsidP="00181914">
      <w:pPr>
        <w:numPr>
          <w:ilvl w:val="0"/>
          <w:numId w:val="28"/>
        </w:numPr>
        <w:rPr>
          <w:sz w:val="20"/>
          <w:szCs w:val="20"/>
        </w:rPr>
      </w:pPr>
      <w:r w:rsidRPr="003436E4">
        <w:rPr>
          <w:sz w:val="20"/>
          <w:szCs w:val="20"/>
        </w:rPr>
        <w:t>Verificare se i bagni sono igienicamente idonei prima dell’inizio dell’attività didattica;</w:t>
      </w:r>
    </w:p>
    <w:p w14:paraId="1648CC0F" w14:textId="77777777" w:rsidR="00181914" w:rsidRPr="003436E4" w:rsidRDefault="00181914" w:rsidP="00181914">
      <w:pPr>
        <w:numPr>
          <w:ilvl w:val="0"/>
          <w:numId w:val="28"/>
        </w:numPr>
        <w:rPr>
          <w:sz w:val="20"/>
          <w:szCs w:val="20"/>
        </w:rPr>
      </w:pPr>
      <w:r w:rsidRPr="003436E4">
        <w:rPr>
          <w:sz w:val="20"/>
          <w:szCs w:val="20"/>
        </w:rPr>
        <w:t>Cambiare spesso l’acqua durante il lavaggio delle superfici, dei pavimenti  e degli stracci;</w:t>
      </w:r>
    </w:p>
    <w:p w14:paraId="01C91945" w14:textId="77777777" w:rsidR="00181914" w:rsidRPr="003436E4" w:rsidRDefault="00181914" w:rsidP="00181914">
      <w:pPr>
        <w:numPr>
          <w:ilvl w:val="0"/>
          <w:numId w:val="28"/>
        </w:numPr>
        <w:rPr>
          <w:sz w:val="20"/>
          <w:szCs w:val="20"/>
        </w:rPr>
      </w:pPr>
      <w:r w:rsidRPr="003436E4">
        <w:rPr>
          <w:sz w:val="20"/>
          <w:szCs w:val="20"/>
        </w:rPr>
        <w:t>Gli stracci dopo l’uso devono essere accuratamente lavati e messi ad asciugare (non accumularli dentro il secchio troppo bagnati) per evitare accumulo di carica microbica;</w:t>
      </w:r>
    </w:p>
    <w:p w14:paraId="1ADB19ED" w14:textId="77777777" w:rsidR="00181914" w:rsidRPr="003436E4" w:rsidRDefault="00181914" w:rsidP="00181914">
      <w:pPr>
        <w:numPr>
          <w:ilvl w:val="0"/>
          <w:numId w:val="28"/>
        </w:numPr>
        <w:rPr>
          <w:sz w:val="20"/>
          <w:szCs w:val="20"/>
        </w:rPr>
      </w:pPr>
      <w:r w:rsidRPr="003436E4">
        <w:rPr>
          <w:sz w:val="20"/>
          <w:szCs w:val="20"/>
        </w:rPr>
        <w:t>L’acqua contenente prodotti chimici, o comunque utilizzata per le pulizie non deve essere conservata, ma gettata immediatamente dopo l’uso</w:t>
      </w:r>
    </w:p>
    <w:p w14:paraId="627E52DE" w14:textId="77777777" w:rsidR="00181914" w:rsidRPr="003436E4" w:rsidRDefault="00181914" w:rsidP="00181914">
      <w:pPr>
        <w:pStyle w:val="Titolo3"/>
        <w:rPr>
          <w:sz w:val="20"/>
          <w:szCs w:val="20"/>
        </w:rPr>
      </w:pPr>
      <w:bookmarkStart w:id="11" w:name="_Toc56977289"/>
      <w:r w:rsidRPr="003436E4">
        <w:rPr>
          <w:sz w:val="20"/>
          <w:szCs w:val="20"/>
        </w:rPr>
        <w:t>Uso e conservazione dei prodotti di pulizia.</w:t>
      </w:r>
      <w:bookmarkEnd w:id="11"/>
    </w:p>
    <w:p w14:paraId="233E0137" w14:textId="77777777" w:rsidR="00181914" w:rsidRPr="003436E4" w:rsidRDefault="00181914" w:rsidP="00181914">
      <w:pPr>
        <w:numPr>
          <w:ilvl w:val="0"/>
          <w:numId w:val="28"/>
        </w:numPr>
        <w:rPr>
          <w:sz w:val="20"/>
          <w:szCs w:val="20"/>
        </w:rPr>
      </w:pPr>
      <w:r w:rsidRPr="003436E4">
        <w:rPr>
          <w:sz w:val="20"/>
          <w:szCs w:val="20"/>
        </w:rPr>
        <w:t>Conservare i prodotti chimici in un apposito locale chiuso a chiave e lontano dalla portata degli alunni;</w:t>
      </w:r>
    </w:p>
    <w:p w14:paraId="1CC16A68" w14:textId="77777777" w:rsidR="00181914" w:rsidRPr="003436E4" w:rsidRDefault="00181914" w:rsidP="00181914">
      <w:pPr>
        <w:numPr>
          <w:ilvl w:val="0"/>
          <w:numId w:val="28"/>
        </w:numPr>
        <w:rPr>
          <w:sz w:val="20"/>
          <w:szCs w:val="20"/>
        </w:rPr>
      </w:pPr>
      <w:r w:rsidRPr="003436E4">
        <w:rPr>
          <w:sz w:val="20"/>
          <w:szCs w:val="20"/>
        </w:rPr>
        <w:t>Non lasciare incustoditi, al termine delle pulizie, i contenitori di, solventi, detersivi, ecc. in quanto pericolosi per gli alunni e per il personale non autorizzato all’uso;</w:t>
      </w:r>
    </w:p>
    <w:p w14:paraId="431BDFF0" w14:textId="77777777" w:rsidR="00181914" w:rsidRPr="003436E4" w:rsidRDefault="00181914" w:rsidP="00181914">
      <w:pPr>
        <w:numPr>
          <w:ilvl w:val="0"/>
          <w:numId w:val="28"/>
        </w:numPr>
        <w:rPr>
          <w:sz w:val="20"/>
          <w:szCs w:val="20"/>
        </w:rPr>
      </w:pPr>
      <w:r w:rsidRPr="003436E4">
        <w:rPr>
          <w:sz w:val="20"/>
          <w:szCs w:val="20"/>
        </w:rPr>
        <w:t>Non lasciare alla portata degli alunni e del personale non autorizzato: contenitori dei detergenti o solventi quali candeggina, acido muriatico, ecc., ma chiuderli sempre ermeticamente e riporli nell’apposito locale (individuato dal DS o dal DSGA) chiuso a chiave (non lasciare la chiave nella toppa della porta);</w:t>
      </w:r>
    </w:p>
    <w:p w14:paraId="1F6AD0F5" w14:textId="77777777" w:rsidR="00181914" w:rsidRPr="003436E4" w:rsidRDefault="00181914" w:rsidP="00181914">
      <w:pPr>
        <w:numPr>
          <w:ilvl w:val="0"/>
          <w:numId w:val="28"/>
        </w:numPr>
        <w:rPr>
          <w:sz w:val="20"/>
          <w:szCs w:val="20"/>
        </w:rPr>
      </w:pPr>
      <w:r w:rsidRPr="003436E4">
        <w:rPr>
          <w:sz w:val="20"/>
          <w:szCs w:val="20"/>
        </w:rPr>
        <w:t>Non consegnare mai al personale non autorizzato (insegnanti, ass amm, ecc.) o agli alunni nessun tipo di prodotto chimico, neppure se gli insegnanti ne hanno fatto richiesta attraverso l’alunno stesso;</w:t>
      </w:r>
    </w:p>
    <w:p w14:paraId="5FDF0784" w14:textId="77777777" w:rsidR="00181914" w:rsidRPr="003436E4" w:rsidRDefault="00181914" w:rsidP="00181914">
      <w:pPr>
        <w:numPr>
          <w:ilvl w:val="0"/>
          <w:numId w:val="28"/>
        </w:numPr>
        <w:rPr>
          <w:sz w:val="20"/>
          <w:szCs w:val="20"/>
        </w:rPr>
      </w:pPr>
      <w:r w:rsidRPr="003436E4">
        <w:rPr>
          <w:sz w:val="20"/>
          <w:szCs w:val="20"/>
        </w:rPr>
        <w:t>Ogni prodotto deve essere conservato nel contenitore originale provvisto di etichetta. Non travasare i prodotti in altri contenitori anonimi o con etichette di altri prodotti o in contenitori utilizzati precedentemente per sostanze alimentari (come bottiglie di acqua);</w:t>
      </w:r>
    </w:p>
    <w:p w14:paraId="0A303BDB" w14:textId="77777777" w:rsidR="00181914" w:rsidRPr="003436E4" w:rsidRDefault="00181914" w:rsidP="00181914">
      <w:pPr>
        <w:numPr>
          <w:ilvl w:val="0"/>
          <w:numId w:val="28"/>
        </w:numPr>
        <w:rPr>
          <w:sz w:val="20"/>
          <w:szCs w:val="20"/>
        </w:rPr>
      </w:pPr>
      <w:r w:rsidRPr="003436E4">
        <w:rPr>
          <w:sz w:val="20"/>
          <w:szCs w:val="20"/>
        </w:rPr>
        <w:t>Non utilizzare prodotti contenuti in contenitori anonimi (privi di etichetta);</w:t>
      </w:r>
    </w:p>
    <w:p w14:paraId="7774FF6C" w14:textId="77777777" w:rsidR="00181914" w:rsidRPr="003436E4" w:rsidRDefault="00181914" w:rsidP="00181914">
      <w:pPr>
        <w:numPr>
          <w:ilvl w:val="0"/>
          <w:numId w:val="28"/>
        </w:numPr>
        <w:rPr>
          <w:sz w:val="20"/>
          <w:szCs w:val="20"/>
        </w:rPr>
      </w:pPr>
      <w:r w:rsidRPr="003436E4">
        <w:rPr>
          <w:sz w:val="20"/>
          <w:szCs w:val="20"/>
        </w:rPr>
        <w:t>Non utilizzare altri prodotti se non quelli forniti dalla scuola e non portare prodotti chimici (vernici-detergenti-solventi) da casa (si ricorda che l’introduzione e l’uso dell’alcol sono vietati in quanto prodotto infiammabile);</w:t>
      </w:r>
    </w:p>
    <w:p w14:paraId="5E77BB48" w14:textId="77777777" w:rsidR="00181914" w:rsidRPr="003436E4" w:rsidRDefault="00181914" w:rsidP="00181914">
      <w:pPr>
        <w:numPr>
          <w:ilvl w:val="0"/>
          <w:numId w:val="28"/>
        </w:numPr>
        <w:rPr>
          <w:sz w:val="20"/>
          <w:szCs w:val="20"/>
        </w:rPr>
      </w:pPr>
      <w:r w:rsidRPr="003436E4">
        <w:rPr>
          <w:sz w:val="20"/>
          <w:szCs w:val="20"/>
        </w:rPr>
        <w:t>Non utilizzare secchi di alluminio o metallo zincato, ma esclusivamente le attrezzature fornite dalla scuola</w:t>
      </w:r>
    </w:p>
    <w:p w14:paraId="3258AC79" w14:textId="77777777" w:rsidR="00181914" w:rsidRPr="003436E4" w:rsidRDefault="00181914" w:rsidP="00181914">
      <w:pPr>
        <w:numPr>
          <w:ilvl w:val="0"/>
          <w:numId w:val="28"/>
        </w:numPr>
        <w:rPr>
          <w:sz w:val="20"/>
          <w:szCs w:val="20"/>
        </w:rPr>
      </w:pPr>
      <w:r w:rsidRPr="003436E4">
        <w:rPr>
          <w:sz w:val="20"/>
          <w:szCs w:val="20"/>
        </w:rPr>
        <w:t>Non diluire i prodotti in acqua calda o peggio bollente (rischio di immediata emissione di vapori tossici e/o ustionanti)</w:t>
      </w:r>
    </w:p>
    <w:p w14:paraId="0EDD6657" w14:textId="77777777" w:rsidR="00181914" w:rsidRPr="003436E4" w:rsidRDefault="00181914" w:rsidP="00181914">
      <w:pPr>
        <w:numPr>
          <w:ilvl w:val="0"/>
          <w:numId w:val="28"/>
        </w:numPr>
        <w:rPr>
          <w:sz w:val="20"/>
          <w:szCs w:val="20"/>
        </w:rPr>
      </w:pPr>
      <w:r w:rsidRPr="003436E4">
        <w:rPr>
          <w:sz w:val="20"/>
          <w:szCs w:val="20"/>
        </w:rPr>
        <w:t>Non bere, non mangiare, anche se le mani sono protette da guanti, durante l’utilizzo di prodotti per la pulizia;</w:t>
      </w:r>
    </w:p>
    <w:p w14:paraId="5EABDCEA" w14:textId="77777777" w:rsidR="00181914" w:rsidRPr="003436E4" w:rsidRDefault="00181914" w:rsidP="00181914">
      <w:pPr>
        <w:numPr>
          <w:ilvl w:val="0"/>
          <w:numId w:val="28"/>
        </w:numPr>
        <w:rPr>
          <w:sz w:val="20"/>
          <w:szCs w:val="20"/>
        </w:rPr>
      </w:pPr>
      <w:r w:rsidRPr="003436E4">
        <w:rPr>
          <w:sz w:val="20"/>
          <w:szCs w:val="20"/>
        </w:rPr>
        <w:t>Non fumare (si ricorda che e’ sempre vietato in tutto l’ambito scolastico);</w:t>
      </w:r>
    </w:p>
    <w:p w14:paraId="0246D786" w14:textId="77777777" w:rsidR="00181914" w:rsidRPr="003436E4" w:rsidRDefault="00181914" w:rsidP="00181914">
      <w:pPr>
        <w:numPr>
          <w:ilvl w:val="0"/>
          <w:numId w:val="28"/>
        </w:numPr>
        <w:rPr>
          <w:b/>
          <w:bCs/>
          <w:sz w:val="20"/>
          <w:szCs w:val="20"/>
        </w:rPr>
      </w:pPr>
      <w:r w:rsidRPr="003436E4">
        <w:rPr>
          <w:sz w:val="20"/>
          <w:szCs w:val="20"/>
        </w:rPr>
        <w:t xml:space="preserve">Leggere attentamente quanto riportato sulle “Schede tecniche” dei prodotti chimici ed usare le quantità indicate dalle istruzioni per evitare che il prodotto non diluito, o usato in quantità superiori alla normale concentrazione, possa costituire rischio per la persona e/o possa rovinare le superfici da trattare o risultare inefficace. </w:t>
      </w:r>
      <w:r w:rsidRPr="003436E4">
        <w:rPr>
          <w:b/>
          <w:bCs/>
          <w:sz w:val="20"/>
          <w:szCs w:val="20"/>
        </w:rPr>
        <w:t>Se la scheda risulta assente avvisare subito il Dirigente Scolastico</w:t>
      </w:r>
    </w:p>
    <w:p w14:paraId="72C6F356" w14:textId="77777777" w:rsidR="00181914" w:rsidRPr="003436E4" w:rsidRDefault="00181914" w:rsidP="00181914">
      <w:pPr>
        <w:numPr>
          <w:ilvl w:val="0"/>
          <w:numId w:val="28"/>
        </w:numPr>
        <w:rPr>
          <w:sz w:val="20"/>
          <w:szCs w:val="20"/>
        </w:rPr>
      </w:pPr>
      <w:r w:rsidRPr="003436E4">
        <w:rPr>
          <w:sz w:val="20"/>
          <w:szCs w:val="20"/>
        </w:rPr>
        <w:lastRenderedPageBreak/>
        <w:t xml:space="preserve">Leggere attentamente quanto riportato sulle “Schede di sicurezza” dei prodotti chimici in particolare nei punti: 4) misure di pronto soccorso; 5)misure antincendio; 6) perdite o spandimenti; 7) stoccaggio e manipolazione; 8) controllo dell’esposizione/protezione individuale; 11) informazioni tossicologiche; 15) riferimenti normativi (R=frasi rischio S=frasi suggerimento). </w:t>
      </w:r>
      <w:r w:rsidRPr="003436E4">
        <w:rPr>
          <w:b/>
          <w:bCs/>
          <w:sz w:val="20"/>
          <w:szCs w:val="20"/>
        </w:rPr>
        <w:t>Se la scheda risulta assente avvisare subito il Dirigente Scolastico</w:t>
      </w:r>
    </w:p>
    <w:p w14:paraId="55722B45" w14:textId="77777777" w:rsidR="00181914" w:rsidRPr="003436E4" w:rsidRDefault="00181914" w:rsidP="00181914">
      <w:pPr>
        <w:numPr>
          <w:ilvl w:val="0"/>
          <w:numId w:val="28"/>
        </w:numPr>
        <w:rPr>
          <w:sz w:val="20"/>
          <w:szCs w:val="20"/>
        </w:rPr>
      </w:pPr>
      <w:r w:rsidRPr="003436E4">
        <w:rPr>
          <w:sz w:val="20"/>
          <w:szCs w:val="20"/>
        </w:rPr>
        <w:t>Non miscelare, per nessun motivo, prodotti diversi; potrebbero avvenire reazioni chimiche violente con sviluppo di gas tossici, come, ad esempio, fra candeggina (ipoclorito di sodio) e acido muriatico (acido cloridrico contenuto nei prodotti disincrostanti per i WC);</w:t>
      </w:r>
    </w:p>
    <w:p w14:paraId="17F2DEBE" w14:textId="77777777" w:rsidR="00181914" w:rsidRPr="003436E4" w:rsidRDefault="00181914" w:rsidP="00181914">
      <w:pPr>
        <w:numPr>
          <w:ilvl w:val="0"/>
          <w:numId w:val="28"/>
        </w:numPr>
        <w:rPr>
          <w:sz w:val="20"/>
          <w:szCs w:val="20"/>
        </w:rPr>
      </w:pPr>
      <w:r w:rsidRPr="003436E4">
        <w:rPr>
          <w:sz w:val="20"/>
          <w:szCs w:val="20"/>
        </w:rPr>
        <w:t>Usare i prodotti nelle diluizioni prescritte;</w:t>
      </w:r>
    </w:p>
    <w:p w14:paraId="5B57EF58" w14:textId="77777777" w:rsidR="00181914" w:rsidRPr="003436E4" w:rsidRDefault="00181914" w:rsidP="00181914">
      <w:pPr>
        <w:numPr>
          <w:ilvl w:val="0"/>
          <w:numId w:val="28"/>
        </w:numPr>
        <w:rPr>
          <w:sz w:val="20"/>
          <w:szCs w:val="20"/>
        </w:rPr>
      </w:pPr>
      <w:r w:rsidRPr="003436E4">
        <w:rPr>
          <w:sz w:val="20"/>
          <w:szCs w:val="20"/>
        </w:rPr>
        <w:t>Non versare direttamente i prodotti chimici per la pulizia del WC dentro il vaso o per terra se vi è la presenza di urine (le urine infatti contengono ammoniaca e dalla miscela con candeggina o acido muriatico possono avere origine vapori tossici);</w:t>
      </w:r>
    </w:p>
    <w:p w14:paraId="5785F861" w14:textId="77777777" w:rsidR="00181914" w:rsidRPr="003436E4" w:rsidRDefault="00181914" w:rsidP="00181914">
      <w:pPr>
        <w:numPr>
          <w:ilvl w:val="0"/>
          <w:numId w:val="28"/>
        </w:numPr>
        <w:rPr>
          <w:sz w:val="20"/>
          <w:szCs w:val="20"/>
        </w:rPr>
      </w:pPr>
      <w:r w:rsidRPr="003436E4">
        <w:rPr>
          <w:sz w:val="20"/>
          <w:szCs w:val="20"/>
        </w:rPr>
        <w:t>Utilizzare i guanti per evitare il contatto della cute con i prodotti chimici;</w:t>
      </w:r>
    </w:p>
    <w:p w14:paraId="49969347" w14:textId="77777777" w:rsidR="00181914" w:rsidRPr="003436E4" w:rsidRDefault="00181914" w:rsidP="00181914">
      <w:pPr>
        <w:numPr>
          <w:ilvl w:val="0"/>
          <w:numId w:val="28"/>
        </w:numPr>
        <w:rPr>
          <w:sz w:val="20"/>
          <w:szCs w:val="20"/>
        </w:rPr>
      </w:pPr>
      <w:r w:rsidRPr="003436E4">
        <w:rPr>
          <w:sz w:val="20"/>
          <w:szCs w:val="20"/>
        </w:rPr>
        <w:t xml:space="preserve">Evitare di inalare eventuali vapori tossici emanati da acidi; </w:t>
      </w:r>
    </w:p>
    <w:p w14:paraId="309CF62B" w14:textId="77777777" w:rsidR="00181914" w:rsidRPr="003436E4" w:rsidRDefault="00181914" w:rsidP="00181914">
      <w:pPr>
        <w:numPr>
          <w:ilvl w:val="0"/>
          <w:numId w:val="28"/>
        </w:numPr>
        <w:rPr>
          <w:sz w:val="20"/>
          <w:szCs w:val="20"/>
        </w:rPr>
      </w:pPr>
      <w:r w:rsidRPr="003436E4">
        <w:rPr>
          <w:sz w:val="20"/>
          <w:szCs w:val="20"/>
        </w:rPr>
        <w:t>Lavare i pavimenti di aule, corridoi, atri, scale, ecc. frequentati solo dopo l’uscita degli alunni e del personale dall’edificio. I locali da lavare durante l’orario scolastico devono essere autorizzati dal DS o dal DSGA;</w:t>
      </w:r>
    </w:p>
    <w:p w14:paraId="109C8E44" w14:textId="77777777" w:rsidR="00181914" w:rsidRPr="003436E4" w:rsidRDefault="00181914" w:rsidP="00181914">
      <w:pPr>
        <w:numPr>
          <w:ilvl w:val="0"/>
          <w:numId w:val="28"/>
        </w:numPr>
        <w:rPr>
          <w:sz w:val="20"/>
          <w:szCs w:val="20"/>
        </w:rPr>
      </w:pPr>
      <w:r w:rsidRPr="003436E4">
        <w:rPr>
          <w:sz w:val="20"/>
          <w:szCs w:val="20"/>
        </w:rPr>
        <w:t>Evitare di calpestare le aree bagnate durante l’operazione di lavatura dei pavimenti. Ad ogni buon conto, durante il lavaggio dei pavimenti è obbligatorio indossare le scarpe con suola antisdrucciolo.</w:t>
      </w:r>
    </w:p>
    <w:p w14:paraId="610A747C" w14:textId="77777777" w:rsidR="00181914" w:rsidRPr="003436E4" w:rsidRDefault="00181914" w:rsidP="00181914">
      <w:pPr>
        <w:numPr>
          <w:ilvl w:val="0"/>
          <w:numId w:val="28"/>
        </w:numPr>
        <w:rPr>
          <w:sz w:val="20"/>
          <w:szCs w:val="20"/>
        </w:rPr>
      </w:pPr>
      <w:r w:rsidRPr="003436E4">
        <w:rPr>
          <w:sz w:val="20"/>
          <w:szCs w:val="20"/>
        </w:rPr>
        <w:t>Nel caso in cui, per qualche urgente necessità, si debba procedere inderogabilmente al lavaggio del pavimento di un corridoio, atrio, ecc., è indispensabile prestare la massima attenzione e prendere tutte le precauzioni possibili per evitare infortuni da caduta:</w:t>
      </w:r>
    </w:p>
    <w:p w14:paraId="69239236" w14:textId="77777777" w:rsidR="00181914" w:rsidRPr="003436E4" w:rsidRDefault="00181914" w:rsidP="00181914">
      <w:pPr>
        <w:numPr>
          <w:ilvl w:val="1"/>
          <w:numId w:val="28"/>
        </w:numPr>
        <w:ind w:left="709"/>
        <w:rPr>
          <w:sz w:val="20"/>
          <w:szCs w:val="20"/>
        </w:rPr>
      </w:pPr>
      <w:r w:rsidRPr="003436E4">
        <w:rPr>
          <w:noProof/>
          <w:sz w:val="20"/>
          <w:szCs w:val="20"/>
        </w:rPr>
        <w:drawing>
          <wp:anchor distT="0" distB="0" distL="114300" distR="114300" simplePos="0" relativeHeight="251659264" behindDoc="0" locked="0" layoutInCell="1" allowOverlap="1" wp14:anchorId="406416FA" wp14:editId="5AD23ED9">
            <wp:simplePos x="0" y="0"/>
            <wp:positionH relativeFrom="column">
              <wp:posOffset>5334000</wp:posOffset>
            </wp:positionH>
            <wp:positionV relativeFrom="paragraph">
              <wp:posOffset>177165</wp:posOffset>
            </wp:positionV>
            <wp:extent cx="1155700" cy="1524000"/>
            <wp:effectExtent l="0" t="0" r="12700" b="0"/>
            <wp:wrapSquare wrapText="bothSides"/>
            <wp:docPr id="7" name="Immagine 7" descr="../../../../../../Desktop/1258-cavalletto-porta-carte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1258-cavalletto-porta-cartelli.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748" t="3226" r="12598"/>
                    <a:stretch/>
                  </pic:blipFill>
                  <pic:spPr bwMode="auto">
                    <a:xfrm>
                      <a:off x="0" y="0"/>
                      <a:ext cx="1155700" cy="1524000"/>
                    </a:xfrm>
                    <a:prstGeom prst="rect">
                      <a:avLst/>
                    </a:prstGeom>
                    <a:noFill/>
                    <a:ln>
                      <a:noFill/>
                    </a:ln>
                    <a:extLst>
                      <a:ext uri="{53640926-AAD7-44D8-BBD7-CCE9431645EC}">
                        <a14:shadowObscured xmlns:a14="http://schemas.microsoft.com/office/drawing/2010/main"/>
                      </a:ext>
                    </a:extLst>
                  </pic:spPr>
                </pic:pic>
              </a:graphicData>
            </a:graphic>
          </wp:anchor>
        </w:drawing>
      </w:r>
      <w:r w:rsidRPr="003436E4">
        <w:rPr>
          <w:sz w:val="20"/>
          <w:szCs w:val="20"/>
        </w:rPr>
        <w:t xml:space="preserve">posizionare il cartello “Pavimento bagnato, </w:t>
      </w:r>
    </w:p>
    <w:p w14:paraId="14AD014E" w14:textId="77777777" w:rsidR="00181914" w:rsidRPr="003436E4" w:rsidRDefault="00181914" w:rsidP="00181914">
      <w:pPr>
        <w:numPr>
          <w:ilvl w:val="1"/>
          <w:numId w:val="28"/>
        </w:numPr>
        <w:ind w:left="709"/>
        <w:rPr>
          <w:sz w:val="20"/>
          <w:szCs w:val="20"/>
        </w:rPr>
      </w:pPr>
      <w:r w:rsidRPr="003436E4">
        <w:rPr>
          <w:sz w:val="20"/>
          <w:szCs w:val="20"/>
        </w:rPr>
        <w:t>procedere al lavaggio di sola metà, nel senso della larghezza, della superficie da lavare per consentire comunque il passaggio delle persone sull’altra metà asciutta della superficie;</w:t>
      </w:r>
    </w:p>
    <w:p w14:paraId="4C17BF17" w14:textId="77777777" w:rsidR="00181914" w:rsidRPr="003436E4" w:rsidRDefault="00181914" w:rsidP="00181914">
      <w:pPr>
        <w:numPr>
          <w:ilvl w:val="1"/>
          <w:numId w:val="28"/>
        </w:numPr>
        <w:ind w:left="709"/>
        <w:rPr>
          <w:sz w:val="20"/>
          <w:szCs w:val="20"/>
        </w:rPr>
      </w:pPr>
      <w:r w:rsidRPr="003436E4">
        <w:rPr>
          <w:sz w:val="20"/>
          <w:szCs w:val="20"/>
        </w:rPr>
        <w:t>durante la fase di lavaggio e di asciugatura del pavimento, avvertire in ogni caso le persone che si stanno accingendo al passaggio di tenersi accostati al muro della parte opposta rispetto alla zona bagnata (cioè sulla parte del pavimento non pericolosa);</w:t>
      </w:r>
    </w:p>
    <w:p w14:paraId="460AA035" w14:textId="77777777" w:rsidR="00181914" w:rsidRPr="003436E4" w:rsidRDefault="00181914" w:rsidP="00181914">
      <w:pPr>
        <w:numPr>
          <w:ilvl w:val="1"/>
          <w:numId w:val="28"/>
        </w:numPr>
        <w:ind w:left="709"/>
        <w:rPr>
          <w:sz w:val="20"/>
          <w:szCs w:val="20"/>
        </w:rPr>
      </w:pPr>
      <w:r w:rsidRPr="003436E4">
        <w:rPr>
          <w:sz w:val="20"/>
          <w:szCs w:val="20"/>
        </w:rPr>
        <w:t>dopo aver atteso la completa asciugatura della metà del pavimento della superficie interessata, procedere con le stesse operazioni nella fase di lavaggio dell’altra metà del pavimento.</w:t>
      </w:r>
    </w:p>
    <w:p w14:paraId="20B0FCB4" w14:textId="77777777" w:rsidR="00181914" w:rsidRPr="003436E4" w:rsidRDefault="00181914" w:rsidP="00181914">
      <w:pPr>
        <w:numPr>
          <w:ilvl w:val="0"/>
          <w:numId w:val="28"/>
        </w:numPr>
        <w:rPr>
          <w:sz w:val="20"/>
          <w:szCs w:val="20"/>
        </w:rPr>
      </w:pPr>
      <w:r w:rsidRPr="003436E4">
        <w:rPr>
          <w:sz w:val="20"/>
          <w:szCs w:val="20"/>
        </w:rPr>
        <w:t>Non utilizzare detergenti per pavimenti contenenti cera, anche se in piccola quantità, onde evitare fenomeni di sdrucciolamento;</w:t>
      </w:r>
    </w:p>
    <w:p w14:paraId="40DB4B00" w14:textId="77777777" w:rsidR="00181914" w:rsidRPr="003436E4" w:rsidRDefault="00181914" w:rsidP="00181914">
      <w:pPr>
        <w:numPr>
          <w:ilvl w:val="0"/>
          <w:numId w:val="28"/>
        </w:numPr>
        <w:rPr>
          <w:sz w:val="20"/>
          <w:szCs w:val="20"/>
        </w:rPr>
      </w:pPr>
      <w:r w:rsidRPr="003436E4">
        <w:rPr>
          <w:sz w:val="20"/>
          <w:szCs w:val="20"/>
        </w:rPr>
        <w:t>Risciacquare accuratamente le superfici trattate per non lasciare evidenti tracce di detersivo;</w:t>
      </w:r>
    </w:p>
    <w:p w14:paraId="37D90F06" w14:textId="77777777" w:rsidR="00181914" w:rsidRPr="003436E4" w:rsidRDefault="00181914" w:rsidP="00181914">
      <w:pPr>
        <w:numPr>
          <w:ilvl w:val="0"/>
          <w:numId w:val="28"/>
        </w:numPr>
        <w:rPr>
          <w:sz w:val="20"/>
          <w:szCs w:val="20"/>
        </w:rPr>
      </w:pPr>
      <w:r w:rsidRPr="003436E4">
        <w:rPr>
          <w:sz w:val="20"/>
          <w:szCs w:val="20"/>
        </w:rPr>
        <w:t>Evitare l’uso di acido muriatico (acido cloridrico:HCl) per pulire i WC o i lavandini, in quanto corrode (danno) ed emana gas pericoloso (rischio);</w:t>
      </w:r>
    </w:p>
    <w:p w14:paraId="1D2232B9" w14:textId="77777777" w:rsidR="00181914" w:rsidRPr="003436E4" w:rsidRDefault="00181914" w:rsidP="00181914">
      <w:pPr>
        <w:numPr>
          <w:ilvl w:val="0"/>
          <w:numId w:val="28"/>
        </w:numPr>
        <w:rPr>
          <w:sz w:val="20"/>
          <w:szCs w:val="20"/>
        </w:rPr>
      </w:pPr>
      <w:r w:rsidRPr="003436E4">
        <w:rPr>
          <w:sz w:val="20"/>
          <w:szCs w:val="20"/>
        </w:rPr>
        <w:t>Non lasciare nei bagni nulla che possa causare danni agli alunni;</w:t>
      </w:r>
    </w:p>
    <w:p w14:paraId="44009901" w14:textId="77777777" w:rsidR="00181914" w:rsidRPr="003436E4" w:rsidRDefault="00181914" w:rsidP="00181914">
      <w:pPr>
        <w:numPr>
          <w:ilvl w:val="0"/>
          <w:numId w:val="28"/>
        </w:numPr>
        <w:rPr>
          <w:sz w:val="20"/>
          <w:szCs w:val="20"/>
        </w:rPr>
      </w:pPr>
      <w:r w:rsidRPr="003436E4">
        <w:rPr>
          <w:sz w:val="20"/>
          <w:szCs w:val="20"/>
        </w:rPr>
        <w:t>E’ obbligatorio collocare un cartello sulla porta di un locale appena lavato o di un locale allagato (per es bagni), e comunque davanti alle zone bagnate, con la scritta: “Pericolo! Pavimento sdrucciolevole, non calpestare”.</w:t>
      </w:r>
    </w:p>
    <w:p w14:paraId="65FAA53C" w14:textId="77777777" w:rsidR="00181914" w:rsidRPr="003436E4" w:rsidRDefault="00181914" w:rsidP="00181914">
      <w:pPr>
        <w:numPr>
          <w:ilvl w:val="0"/>
          <w:numId w:val="28"/>
        </w:numPr>
        <w:rPr>
          <w:sz w:val="20"/>
          <w:szCs w:val="20"/>
        </w:rPr>
      </w:pPr>
      <w:r w:rsidRPr="003436E4">
        <w:rPr>
          <w:sz w:val="20"/>
          <w:szCs w:val="20"/>
        </w:rPr>
        <w:t>I contenitori dei detersivi o solventi, una volta vuoti, non devono essere lasciati nei bagni o nei depositi, ma devono essere ben chiusi e posti in appositi sacchetti di plastica;</w:t>
      </w:r>
    </w:p>
    <w:p w14:paraId="5BA1E1E3" w14:textId="77777777" w:rsidR="00181914" w:rsidRPr="003436E4" w:rsidRDefault="00181914" w:rsidP="00181914">
      <w:pPr>
        <w:numPr>
          <w:ilvl w:val="0"/>
          <w:numId w:val="28"/>
        </w:numPr>
        <w:rPr>
          <w:sz w:val="20"/>
          <w:szCs w:val="20"/>
        </w:rPr>
      </w:pPr>
      <w:r w:rsidRPr="003436E4">
        <w:rPr>
          <w:sz w:val="20"/>
          <w:szCs w:val="20"/>
        </w:rPr>
        <w:t>Quando si gettano i residui liquidi dei detergenti già utilizzati, diluire con acqua prima di scaricarli nei bagni;</w:t>
      </w:r>
    </w:p>
    <w:p w14:paraId="6C639B4D" w14:textId="77777777" w:rsidR="00181914" w:rsidRPr="003436E4" w:rsidRDefault="00181914" w:rsidP="00181914">
      <w:pPr>
        <w:numPr>
          <w:ilvl w:val="0"/>
          <w:numId w:val="28"/>
        </w:numPr>
        <w:rPr>
          <w:sz w:val="20"/>
          <w:szCs w:val="20"/>
        </w:rPr>
      </w:pPr>
      <w:r w:rsidRPr="003436E4">
        <w:rPr>
          <w:sz w:val="20"/>
          <w:szCs w:val="20"/>
        </w:rPr>
        <w:t>Nella movimentazione sui piani dei secchi d’acqua e prodotti di pulizia, sacchi dei rifiuti, avvalersi dell’ausilio degli appositi carrelli; per il trasporto da un piano all’altro utilizzare l’ascensore.</w:t>
      </w:r>
      <w:r w:rsidRPr="003436E4">
        <w:rPr>
          <w:rFonts w:ascii="Times New Roman" w:hAnsi="Times New Roman" w:cs="Times New Roman"/>
          <w:sz w:val="20"/>
          <w:szCs w:val="20"/>
        </w:rPr>
        <w:t xml:space="preserve"> </w:t>
      </w:r>
    </w:p>
    <w:p w14:paraId="4449D102" w14:textId="77777777" w:rsidR="00181914" w:rsidRPr="003436E4" w:rsidRDefault="00181914" w:rsidP="00181914">
      <w:pPr>
        <w:numPr>
          <w:ilvl w:val="0"/>
          <w:numId w:val="28"/>
        </w:numPr>
        <w:rPr>
          <w:sz w:val="20"/>
          <w:szCs w:val="20"/>
        </w:rPr>
      </w:pPr>
      <w:r w:rsidRPr="003436E4">
        <w:rPr>
          <w:sz w:val="20"/>
          <w:szCs w:val="20"/>
        </w:rPr>
        <w:t>Qualora, a seguito di un accidentale contatto con un prodotto chimico, vengano riscontrate particolari reazioni, specificare al medico curante le caratteristiche tecniche del detergente desunte dalla “Scheda tecnica”.</w:t>
      </w:r>
    </w:p>
    <w:p w14:paraId="5EE41344" w14:textId="77777777" w:rsidR="00181914" w:rsidRPr="00B3381E" w:rsidRDefault="00181914" w:rsidP="00181914">
      <w:pPr>
        <w:pStyle w:val="Titolo2"/>
      </w:pPr>
      <w:bookmarkStart w:id="12" w:name="_Toc56977290"/>
      <w:r>
        <w:t>contatto con toner DI STAMPANTI E fotocopiatrici</w:t>
      </w:r>
      <w:bookmarkEnd w:id="12"/>
      <w:r w:rsidRPr="00B3381E">
        <w:t xml:space="preserve"> </w:t>
      </w:r>
    </w:p>
    <w:p w14:paraId="6EC3F3DD" w14:textId="77777777" w:rsidR="00181914" w:rsidRPr="003436E4" w:rsidRDefault="00181914" w:rsidP="00181914">
      <w:pPr>
        <w:numPr>
          <w:ilvl w:val="0"/>
          <w:numId w:val="28"/>
        </w:numPr>
        <w:rPr>
          <w:sz w:val="20"/>
          <w:szCs w:val="20"/>
        </w:rPr>
      </w:pPr>
      <w:r w:rsidRPr="003436E4">
        <w:rPr>
          <w:sz w:val="20"/>
          <w:szCs w:val="20"/>
        </w:rPr>
        <w:t>La macchina fotocopiatrice deve essere posizionata in ambiente ampio e areato, o in locale di superficie ridotta in corrispondenza di una finestra aperta;</w:t>
      </w:r>
    </w:p>
    <w:p w14:paraId="6E6F4F28" w14:textId="77777777" w:rsidR="00181914" w:rsidRPr="003436E4" w:rsidRDefault="00181914" w:rsidP="00181914">
      <w:pPr>
        <w:numPr>
          <w:ilvl w:val="0"/>
          <w:numId w:val="28"/>
        </w:numPr>
        <w:rPr>
          <w:sz w:val="20"/>
          <w:szCs w:val="20"/>
        </w:rPr>
      </w:pPr>
      <w:r w:rsidRPr="003436E4">
        <w:rPr>
          <w:sz w:val="20"/>
          <w:szCs w:val="20"/>
        </w:rPr>
        <w:lastRenderedPageBreak/>
        <w:t>Limitare l’utilizzo della fotocopiatrice o delle stampanti nelle aule in presenza degli alunni. Quando si utilizzano tali dispositivi tenere aperta la finestra;</w:t>
      </w:r>
    </w:p>
    <w:p w14:paraId="3F3CA4B2" w14:textId="77777777" w:rsidR="00181914" w:rsidRPr="003436E4" w:rsidRDefault="00181914" w:rsidP="00181914">
      <w:pPr>
        <w:numPr>
          <w:ilvl w:val="0"/>
          <w:numId w:val="28"/>
        </w:numPr>
        <w:rPr>
          <w:sz w:val="20"/>
          <w:szCs w:val="20"/>
        </w:rPr>
      </w:pPr>
      <w:r w:rsidRPr="003436E4">
        <w:rPr>
          <w:sz w:val="20"/>
          <w:szCs w:val="20"/>
        </w:rPr>
        <w:t>Durante la sostituzione del Toner nel fotocopiatore utilizzare la mascherina antipolvere e i guanti, ed arieggiare il locale.</w:t>
      </w:r>
    </w:p>
    <w:p w14:paraId="1487218D" w14:textId="77777777" w:rsidR="00181914" w:rsidRPr="00B3381E" w:rsidRDefault="00181914" w:rsidP="00181914">
      <w:pPr>
        <w:pStyle w:val="Titolo2"/>
      </w:pPr>
      <w:bookmarkStart w:id="13" w:name="_Toc56977291"/>
      <w:r>
        <w:t>CLASSIFICAZIONE ED ETTICHETTATURA DELLE SOSTANZE</w:t>
      </w:r>
      <w:bookmarkEnd w:id="13"/>
      <w:r w:rsidRPr="00B3381E">
        <w:t xml:space="preserve"> </w:t>
      </w:r>
    </w:p>
    <w:p w14:paraId="1F1ECC61" w14:textId="77777777" w:rsidR="00181914" w:rsidRPr="003436E4" w:rsidRDefault="00181914" w:rsidP="00181914">
      <w:pPr>
        <w:rPr>
          <w:sz w:val="20"/>
          <w:szCs w:val="20"/>
        </w:rPr>
      </w:pPr>
      <w:r w:rsidRPr="003436E4">
        <w:rPr>
          <w:sz w:val="20"/>
          <w:szCs w:val="20"/>
        </w:rPr>
        <w:t>Il Regolamento CE n. 1272/2008, denominato CLP (Classification, Labelling and Packaging), è entrato in vigore nell'Unione Europea il 20 gennaio 2009 e ha introdotto un nuovo sistema di classificazione, etichettatura ed imballaggio delle sostanze e delle miscele, a partire dal 1 giugno 2015, al termine di un periodo di transizione durante il quale erano applicabili sia il vecchio sistema che il nuovo.</w:t>
      </w:r>
    </w:p>
    <w:p w14:paraId="7B937AE1" w14:textId="77777777" w:rsidR="00181914" w:rsidRDefault="00181914" w:rsidP="00181914">
      <w:pPr>
        <w:spacing w:line="240" w:lineRule="auto"/>
        <w:jc w:val="left"/>
      </w:pPr>
      <w:r>
        <w:rPr>
          <w:noProof/>
        </w:rPr>
        <w:lastRenderedPageBreak/>
        <w:drawing>
          <wp:anchor distT="0" distB="0" distL="114300" distR="114300" simplePos="0" relativeHeight="251660288" behindDoc="0" locked="0" layoutInCell="1" allowOverlap="1" wp14:anchorId="4EC1F65B" wp14:editId="0214CDA4">
            <wp:simplePos x="0" y="0"/>
            <wp:positionH relativeFrom="column">
              <wp:posOffset>608965</wp:posOffset>
            </wp:positionH>
            <wp:positionV relativeFrom="paragraph">
              <wp:posOffset>154305</wp:posOffset>
            </wp:positionV>
            <wp:extent cx="5539740" cy="7429500"/>
            <wp:effectExtent l="0" t="0" r="0" b="12700"/>
            <wp:wrapSquare wrapText="bothSides"/>
            <wp:docPr id="8" name="Immagine 8" descr="../../../../../../Desktop/INTEGRAZIONI%20URGENTI%20AL%20DVR/corrispodenza%20etich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ktop/INTEGRAZIONI%20URGENTI%20AL%20DVR/corrispodenza%20etichett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591" t="11860" r="14557" b="17240"/>
                    <a:stretch/>
                  </pic:blipFill>
                  <pic:spPr bwMode="auto">
                    <a:xfrm>
                      <a:off x="0" y="0"/>
                      <a:ext cx="5539740" cy="7429500"/>
                    </a:xfrm>
                    <a:prstGeom prst="rect">
                      <a:avLst/>
                    </a:prstGeom>
                    <a:noFill/>
                    <a:ln>
                      <a:noFill/>
                    </a:ln>
                    <a:extLst>
                      <a:ext uri="{53640926-AAD7-44D8-BBD7-CCE9431645EC}">
                        <a14:shadowObscured xmlns:a14="http://schemas.microsoft.com/office/drawing/2010/main"/>
                      </a:ext>
                    </a:extLst>
                  </pic:spPr>
                </pic:pic>
              </a:graphicData>
            </a:graphic>
          </wp:anchor>
        </w:drawing>
      </w:r>
      <w:r>
        <w:br w:type="page"/>
      </w:r>
    </w:p>
    <w:p w14:paraId="63DDFB2E" w14:textId="77777777" w:rsidR="00181914" w:rsidRPr="003436E4" w:rsidRDefault="00181914" w:rsidP="00181914">
      <w:pPr>
        <w:rPr>
          <w:sz w:val="20"/>
          <w:szCs w:val="20"/>
        </w:rPr>
      </w:pPr>
      <w:r w:rsidRPr="003436E4">
        <w:rPr>
          <w:sz w:val="20"/>
          <w:szCs w:val="20"/>
        </w:rPr>
        <w:lastRenderedPageBreak/>
        <w:t>I principali cambiamenti apportati dal CLP:</w:t>
      </w:r>
    </w:p>
    <w:p w14:paraId="55F9EDD9" w14:textId="77777777" w:rsidR="00181914" w:rsidRPr="003436E4" w:rsidRDefault="00181914" w:rsidP="00181914">
      <w:pPr>
        <w:numPr>
          <w:ilvl w:val="0"/>
          <w:numId w:val="29"/>
        </w:numPr>
        <w:rPr>
          <w:sz w:val="20"/>
          <w:szCs w:val="20"/>
        </w:rPr>
      </w:pPr>
      <w:r w:rsidRPr="003436E4">
        <w:rPr>
          <w:sz w:val="20"/>
          <w:szCs w:val="20"/>
        </w:rPr>
        <w:t xml:space="preserve">Una soluzione composta di due o più sostanze non si chiama più preparato ma miscela. </w:t>
      </w:r>
    </w:p>
    <w:p w14:paraId="70268B60" w14:textId="77777777" w:rsidR="00181914" w:rsidRPr="003436E4" w:rsidRDefault="00181914" w:rsidP="00181914">
      <w:pPr>
        <w:numPr>
          <w:ilvl w:val="0"/>
          <w:numId w:val="29"/>
        </w:numPr>
        <w:rPr>
          <w:sz w:val="20"/>
          <w:szCs w:val="20"/>
        </w:rPr>
      </w:pPr>
      <w:r w:rsidRPr="003436E4">
        <w:rPr>
          <w:sz w:val="20"/>
          <w:szCs w:val="20"/>
        </w:rPr>
        <w:t xml:space="preserve">Le sostanze, in base alla natura del pericolo, non sono più divise in categorie di pericolo (erano 15; es. infiammabili, nocivi) ma in classi di pericolo (28 nel CLP). Le classi di pericolo nel CLP vengono suddivise in categorie che specificano la gravità del pericolo. Queste differenze fanno si che non vi sia sempre una corrispondenza fra le vecchie indicazioni (frasi R e S) e le nuove (frasi H e P). E’ qui riportata la tabella di conversione prevista dal CLP. </w:t>
      </w:r>
    </w:p>
    <w:p w14:paraId="11BDD126" w14:textId="77777777" w:rsidR="00181914" w:rsidRPr="003436E4" w:rsidRDefault="00181914" w:rsidP="00181914">
      <w:pPr>
        <w:numPr>
          <w:ilvl w:val="0"/>
          <w:numId w:val="29"/>
        </w:numPr>
        <w:rPr>
          <w:sz w:val="20"/>
          <w:szCs w:val="20"/>
        </w:rPr>
      </w:pPr>
      <w:r w:rsidRPr="003436E4">
        <w:rPr>
          <w:sz w:val="20"/>
          <w:szCs w:val="20"/>
        </w:rPr>
        <w:t xml:space="preserve">Le indicazioni di pericolo poste sotto al pittogramma non sono più presenti nel CLP. Esse sono sostituite da un’avvertenza che può essere data con due parole “pericolo” o “attenzione”. </w:t>
      </w:r>
    </w:p>
    <w:p w14:paraId="3A0D483E" w14:textId="77777777" w:rsidR="00181914" w:rsidRPr="003436E4" w:rsidRDefault="00181914" w:rsidP="00181914">
      <w:pPr>
        <w:numPr>
          <w:ilvl w:val="0"/>
          <w:numId w:val="29"/>
        </w:numPr>
        <w:rPr>
          <w:sz w:val="20"/>
          <w:szCs w:val="20"/>
        </w:rPr>
      </w:pPr>
      <w:r w:rsidRPr="003436E4">
        <w:rPr>
          <w:sz w:val="20"/>
          <w:szCs w:val="20"/>
        </w:rPr>
        <w:t xml:space="preserve">Vengono modificati i pittogrammi e i simboli di pericolo (tabella seguente). </w:t>
      </w:r>
    </w:p>
    <w:p w14:paraId="2A993729" w14:textId="77777777" w:rsidR="00181914" w:rsidRPr="003436E4" w:rsidRDefault="00181914" w:rsidP="00181914">
      <w:pPr>
        <w:numPr>
          <w:ilvl w:val="0"/>
          <w:numId w:val="29"/>
        </w:numPr>
        <w:rPr>
          <w:sz w:val="20"/>
          <w:szCs w:val="20"/>
        </w:rPr>
      </w:pPr>
      <w:r w:rsidRPr="003436E4">
        <w:rPr>
          <w:sz w:val="20"/>
          <w:szCs w:val="20"/>
        </w:rPr>
        <w:t xml:space="preserve">Le frasi di rischio (frasi R) vengono sostituite con indicazioni di pericolo (Hazard statements). Ad ogni indicazione di pericolo corrisponde un codice alfanumerico composto dalla lettera H seguita da 3 numeri, il primo numero indica il tipo di pericolo (H2=pericoli chimico-fisici, H3=pericoli per la salute, H4=pericoli per l’ambiente), i due numeri successivi corrispondono all’ordine sequenziale di definizione. L’unione europea si è riservata di inserire frasi supplementari che non avrebbero avuto eguale nel sistema GSH. Esse sono composte da EUH seguito da un numero a tre cifre. </w:t>
      </w:r>
    </w:p>
    <w:p w14:paraId="52E5E20E" w14:textId="77777777" w:rsidR="00181914" w:rsidRPr="003436E4" w:rsidRDefault="00181914" w:rsidP="00181914">
      <w:pPr>
        <w:numPr>
          <w:ilvl w:val="0"/>
          <w:numId w:val="29"/>
        </w:numPr>
        <w:rPr>
          <w:sz w:val="20"/>
          <w:szCs w:val="20"/>
        </w:rPr>
      </w:pPr>
      <w:r w:rsidRPr="003436E4">
        <w:rPr>
          <w:sz w:val="20"/>
          <w:szCs w:val="20"/>
        </w:rPr>
        <w:t xml:space="preserve">Le frasi di prudenza (frasi S) vengono sostituite con consigli di prudenza (Precautionary statements). Ad ogni consiglio di prudenza corrisponde un codice alfanumerico composto dalla lettera P seguita da 3 numeri, il primo numero indica il tipo di consiglio (P1=carattere generale, P2=prevenzione, P3=reazione, P4=conservazione, P5=smaltimento), i due numeri successivi corrispondono all’ordine sequenziale di definizione. </w:t>
      </w:r>
    </w:p>
    <w:p w14:paraId="581E1BD6" w14:textId="06B22B84" w:rsidR="00181914" w:rsidRPr="00CC0E60" w:rsidRDefault="00181914" w:rsidP="00181914">
      <w:pPr>
        <w:pStyle w:val="Titolo1"/>
        <w:pBdr>
          <w:bottom w:val="dotted" w:sz="4" w:space="1" w:color="auto"/>
        </w:pBdr>
        <w:shd w:val="clear" w:color="auto" w:fill="DEEAF6" w:themeFill="accent1" w:themeFillTint="33"/>
        <w:suppressAutoHyphens/>
        <w:ind w:firstLine="284"/>
        <w:jc w:val="center"/>
      </w:pPr>
      <w:bookmarkStart w:id="14" w:name="_Toc56977292"/>
      <w:r>
        <w:t xml:space="preserve">ALLEGATO AL DVR </w:t>
      </w:r>
      <w:r w:rsidRPr="00CC0E60">
        <w:t xml:space="preserve"> </w:t>
      </w:r>
      <w:r>
        <w:t>–</w:t>
      </w:r>
      <w:r w:rsidRPr="00CC0E60">
        <w:t xml:space="preserve"> </w:t>
      </w:r>
      <w:r>
        <w:t>D.P.I.</w:t>
      </w:r>
      <w:bookmarkEnd w:id="14"/>
      <w:r w:rsidRPr="00CC0E60">
        <w:t xml:space="preserve"> </w:t>
      </w:r>
    </w:p>
    <w:p w14:paraId="161EB809" w14:textId="77777777" w:rsidR="00181914" w:rsidRPr="00E673A6" w:rsidRDefault="00181914" w:rsidP="00181914">
      <w:pPr>
        <w:pStyle w:val="Titolo2"/>
      </w:pPr>
      <w:bookmarkStart w:id="15" w:name="_Toc56977293"/>
      <w:r w:rsidRPr="00E673A6">
        <w:t>SCOPO E CAMPO DI APPLICAZIONE</w:t>
      </w:r>
      <w:bookmarkEnd w:id="15"/>
    </w:p>
    <w:p w14:paraId="3386FC33" w14:textId="77777777" w:rsidR="00181914" w:rsidRPr="003436E4" w:rsidRDefault="00181914" w:rsidP="00181914">
      <w:pPr>
        <w:rPr>
          <w:sz w:val="20"/>
          <w:szCs w:val="20"/>
        </w:rPr>
      </w:pPr>
      <w:r w:rsidRPr="003436E4">
        <w:rPr>
          <w:sz w:val="20"/>
          <w:szCs w:val="20"/>
        </w:rPr>
        <w:t>Lo scopo di tali istruzioni operative, è quello di individuare i DPI più idonei per eliminare o limitare i rischi residui esistenti durante l’espletamento delle attività lavorative del personale in tutti i siti dell’Istituto.</w:t>
      </w:r>
    </w:p>
    <w:p w14:paraId="5C85FC94" w14:textId="77777777" w:rsidR="00181914" w:rsidRPr="003436E4" w:rsidRDefault="00181914" w:rsidP="00181914">
      <w:pPr>
        <w:rPr>
          <w:sz w:val="20"/>
          <w:szCs w:val="20"/>
        </w:rPr>
      </w:pPr>
      <w:r w:rsidRPr="003436E4">
        <w:rPr>
          <w:sz w:val="20"/>
          <w:szCs w:val="20"/>
        </w:rPr>
        <w:t>Tali Istruzioni Operative si applicano a tutte le attività lavorative che comportano rischi per l’integrità psicofisica dei lavoratori. L’elenco dei dispositivi di protezione individuale adottati si trova nella parte di aggiornamento periodico. Si consegnano i DPI a ciascun lavoratore relativamente alla mansione svolta, registrando di volta in volta la consegna. Le istruzioni operative vengono date tramite strumenti informativi quali circolari o opuscoli e in sede di formazione-addestramento.</w:t>
      </w:r>
    </w:p>
    <w:p w14:paraId="1B37A19E" w14:textId="77777777" w:rsidR="00181914" w:rsidRPr="00E673A6" w:rsidRDefault="00181914" w:rsidP="00181914">
      <w:pPr>
        <w:pStyle w:val="Titolo2"/>
      </w:pPr>
      <w:bookmarkStart w:id="16" w:name="_Toc56977294"/>
      <w:r w:rsidRPr="00E673A6">
        <w:t>DEFINIZIONI</w:t>
      </w:r>
      <w:bookmarkEnd w:id="16"/>
    </w:p>
    <w:p w14:paraId="403FFACC" w14:textId="77777777" w:rsidR="00181914" w:rsidRPr="003436E4" w:rsidRDefault="00181914" w:rsidP="00181914">
      <w:pPr>
        <w:rPr>
          <w:b/>
          <w:sz w:val="20"/>
          <w:szCs w:val="20"/>
        </w:rPr>
      </w:pPr>
      <w:r w:rsidRPr="003436E4">
        <w:rPr>
          <w:b/>
          <w:sz w:val="20"/>
          <w:szCs w:val="20"/>
        </w:rPr>
        <w:t xml:space="preserve">Dispositivi di Protezione Individuali (DPI) </w:t>
      </w:r>
      <w:r w:rsidRPr="003436E4">
        <w:rPr>
          <w:sz w:val="20"/>
          <w:szCs w:val="20"/>
        </w:rPr>
        <w:t>S’intende per dispositivo di protezione individuale, qualsiasi tipo d’attrezzatura</w:t>
      </w:r>
      <w:r w:rsidRPr="003436E4">
        <w:rPr>
          <w:b/>
          <w:sz w:val="20"/>
          <w:szCs w:val="20"/>
        </w:rPr>
        <w:t xml:space="preserve"> </w:t>
      </w:r>
      <w:r w:rsidRPr="003436E4">
        <w:rPr>
          <w:sz w:val="20"/>
          <w:szCs w:val="20"/>
        </w:rPr>
        <w:t>destinata ad essere indossata e tenuta dal lavoratore allo scopo di proteggerlo contro</w:t>
      </w:r>
      <w:r w:rsidRPr="003436E4">
        <w:rPr>
          <w:b/>
          <w:sz w:val="20"/>
          <w:szCs w:val="20"/>
        </w:rPr>
        <w:t xml:space="preserve"> </w:t>
      </w:r>
      <w:r w:rsidRPr="003436E4">
        <w:rPr>
          <w:sz w:val="20"/>
          <w:szCs w:val="20"/>
        </w:rPr>
        <w:t>uno o più rischi suscettibili di minacciarne la sicurezza o la salute durante il lavoro,</w:t>
      </w:r>
      <w:r w:rsidRPr="003436E4">
        <w:rPr>
          <w:b/>
          <w:sz w:val="20"/>
          <w:szCs w:val="20"/>
        </w:rPr>
        <w:t xml:space="preserve"> </w:t>
      </w:r>
      <w:r w:rsidRPr="003436E4">
        <w:rPr>
          <w:sz w:val="20"/>
          <w:szCs w:val="20"/>
        </w:rPr>
        <w:t>nonché ogni complemento o accessorio destinato allo stesso scopo.</w:t>
      </w:r>
    </w:p>
    <w:p w14:paraId="71853A20" w14:textId="77777777" w:rsidR="00181914" w:rsidRPr="00B77210" w:rsidRDefault="00181914" w:rsidP="00181914">
      <w:pPr>
        <w:rPr>
          <w:b/>
          <w:sz w:val="20"/>
          <w:szCs w:val="20"/>
        </w:rPr>
      </w:pPr>
      <w:r w:rsidRPr="003436E4">
        <w:rPr>
          <w:b/>
          <w:sz w:val="20"/>
          <w:szCs w:val="20"/>
        </w:rPr>
        <w:t xml:space="preserve">Non sono dispositivi di protezione individuali </w:t>
      </w:r>
      <w:r w:rsidRPr="003436E4">
        <w:rPr>
          <w:sz w:val="20"/>
          <w:szCs w:val="20"/>
        </w:rPr>
        <w:t>gli indumenti di lavoro ordinari e le uniformi non destinati specificatamente a</w:t>
      </w:r>
      <w:r w:rsidRPr="003436E4">
        <w:rPr>
          <w:b/>
          <w:sz w:val="20"/>
          <w:szCs w:val="20"/>
        </w:rPr>
        <w:t xml:space="preserve"> </w:t>
      </w:r>
      <w:r w:rsidRPr="003436E4">
        <w:rPr>
          <w:sz w:val="20"/>
          <w:szCs w:val="20"/>
        </w:rPr>
        <w:t>protezione della salute e sicurezza del lavoratore;</w:t>
      </w:r>
      <w:r w:rsidRPr="003436E4">
        <w:rPr>
          <w:b/>
          <w:sz w:val="20"/>
          <w:szCs w:val="20"/>
        </w:rPr>
        <w:t xml:space="preserve"> </w:t>
      </w:r>
      <w:r w:rsidRPr="003436E4">
        <w:rPr>
          <w:sz w:val="20"/>
          <w:szCs w:val="20"/>
        </w:rPr>
        <w:t>i materiali per l’autodifesa o la dissuasione; gli apparecchi portatili per individuare e segnalare rischi e fattori nocivi.</w:t>
      </w:r>
    </w:p>
    <w:p w14:paraId="1F13CB8C" w14:textId="77777777" w:rsidR="00181914" w:rsidRPr="005962B1" w:rsidRDefault="00181914" w:rsidP="00181914">
      <w:pPr>
        <w:pStyle w:val="Titolo2"/>
      </w:pPr>
      <w:bookmarkStart w:id="17" w:name="_Toc56977295"/>
      <w:r w:rsidRPr="005962B1">
        <w:t>REQUISITI ED OBBLIGO DI UTILIZZO DEI DPI</w:t>
      </w:r>
      <w:bookmarkEnd w:id="17"/>
    </w:p>
    <w:p w14:paraId="55747F51" w14:textId="77777777" w:rsidR="00181914" w:rsidRPr="003436E4" w:rsidRDefault="00181914" w:rsidP="00181914">
      <w:pPr>
        <w:rPr>
          <w:sz w:val="20"/>
          <w:szCs w:val="20"/>
        </w:rPr>
      </w:pPr>
      <w:r w:rsidRPr="003436E4">
        <w:rPr>
          <w:sz w:val="20"/>
          <w:szCs w:val="20"/>
        </w:rPr>
        <w:t>Il Capo II del Titolo III del D.Lgs. 81/2008 e il connesso allegato VIII definiscono gli obblighi relativi all’uso dei DPI, i loro requisiti e i criteri per l’individuazione e l’uso.</w:t>
      </w:r>
    </w:p>
    <w:p w14:paraId="71452EE0" w14:textId="77777777" w:rsidR="00181914" w:rsidRPr="003436E4" w:rsidRDefault="00181914" w:rsidP="00181914">
      <w:pPr>
        <w:rPr>
          <w:sz w:val="20"/>
          <w:szCs w:val="20"/>
        </w:rPr>
      </w:pPr>
      <w:r w:rsidRPr="003436E4">
        <w:rPr>
          <w:sz w:val="20"/>
          <w:szCs w:val="20"/>
        </w:rPr>
        <w:t>Per i DPI di qualsiasi categoria, il fabbricante deve rilasciare per ogni prodotto la nota informativa (istruzioni per l’uso).</w:t>
      </w:r>
    </w:p>
    <w:p w14:paraId="06242929" w14:textId="77777777" w:rsidR="00181914" w:rsidRPr="003436E4" w:rsidRDefault="00181914" w:rsidP="00181914">
      <w:pPr>
        <w:rPr>
          <w:sz w:val="20"/>
          <w:szCs w:val="20"/>
        </w:rPr>
      </w:pPr>
      <w:r w:rsidRPr="003436E4">
        <w:rPr>
          <w:sz w:val="20"/>
          <w:szCs w:val="20"/>
        </w:rPr>
        <w:t>Tale nota deve contenere indicazioni su:</w:t>
      </w:r>
    </w:p>
    <w:p w14:paraId="344BBF05" w14:textId="77777777" w:rsidR="00181914" w:rsidRPr="003436E4" w:rsidRDefault="00181914" w:rsidP="00181914">
      <w:pPr>
        <w:pStyle w:val="Paragrafoelenco"/>
        <w:numPr>
          <w:ilvl w:val="0"/>
          <w:numId w:val="30"/>
        </w:numPr>
        <w:rPr>
          <w:sz w:val="20"/>
          <w:szCs w:val="20"/>
        </w:rPr>
      </w:pPr>
      <w:r w:rsidRPr="003436E4">
        <w:rPr>
          <w:sz w:val="20"/>
          <w:szCs w:val="20"/>
        </w:rPr>
        <w:t>istruzioni di deposito, impiego, pulizia, manutenzione/disinfezione del DPI;</w:t>
      </w:r>
    </w:p>
    <w:p w14:paraId="58EBF456" w14:textId="77777777" w:rsidR="00181914" w:rsidRPr="003436E4" w:rsidRDefault="00181914" w:rsidP="00181914">
      <w:pPr>
        <w:pStyle w:val="Paragrafoelenco"/>
        <w:numPr>
          <w:ilvl w:val="0"/>
          <w:numId w:val="30"/>
        </w:numPr>
        <w:rPr>
          <w:sz w:val="20"/>
          <w:szCs w:val="20"/>
        </w:rPr>
      </w:pPr>
      <w:r w:rsidRPr="003436E4">
        <w:rPr>
          <w:sz w:val="20"/>
          <w:szCs w:val="20"/>
        </w:rPr>
        <w:t>classi di protezione e limiti di utilizzazione;</w:t>
      </w:r>
    </w:p>
    <w:p w14:paraId="6F09790E" w14:textId="77777777" w:rsidR="00181914" w:rsidRPr="003436E4" w:rsidRDefault="00181914" w:rsidP="00181914">
      <w:pPr>
        <w:pStyle w:val="Paragrafoelenco"/>
        <w:numPr>
          <w:ilvl w:val="0"/>
          <w:numId w:val="30"/>
        </w:numPr>
        <w:rPr>
          <w:sz w:val="20"/>
          <w:szCs w:val="20"/>
        </w:rPr>
      </w:pPr>
      <w:r w:rsidRPr="003436E4">
        <w:rPr>
          <w:sz w:val="20"/>
          <w:szCs w:val="20"/>
        </w:rPr>
        <w:t>accessori utilizzabili e pezzi di ricambio appropriati;</w:t>
      </w:r>
    </w:p>
    <w:p w14:paraId="59760AEA" w14:textId="77777777" w:rsidR="00181914" w:rsidRPr="003436E4" w:rsidRDefault="00181914" w:rsidP="00181914">
      <w:pPr>
        <w:pStyle w:val="Paragrafoelenco"/>
        <w:numPr>
          <w:ilvl w:val="0"/>
          <w:numId w:val="30"/>
        </w:numPr>
        <w:rPr>
          <w:sz w:val="20"/>
          <w:szCs w:val="20"/>
        </w:rPr>
      </w:pPr>
      <w:r w:rsidRPr="003436E4">
        <w:rPr>
          <w:sz w:val="20"/>
          <w:szCs w:val="20"/>
        </w:rPr>
        <w:t>data di scadenza del DPI o di alcuni suoi componenti;</w:t>
      </w:r>
    </w:p>
    <w:p w14:paraId="208DA487" w14:textId="77777777" w:rsidR="00181914" w:rsidRPr="003436E4" w:rsidRDefault="00181914" w:rsidP="00181914">
      <w:pPr>
        <w:pStyle w:val="Paragrafoelenco"/>
        <w:numPr>
          <w:ilvl w:val="0"/>
          <w:numId w:val="30"/>
        </w:numPr>
        <w:rPr>
          <w:sz w:val="20"/>
          <w:szCs w:val="20"/>
        </w:rPr>
      </w:pPr>
      <w:r w:rsidRPr="003436E4">
        <w:rPr>
          <w:sz w:val="20"/>
          <w:szCs w:val="20"/>
        </w:rPr>
        <w:t>significato della marcatura.</w:t>
      </w:r>
    </w:p>
    <w:p w14:paraId="74ED89A2" w14:textId="77777777" w:rsidR="00181914" w:rsidRPr="003436E4" w:rsidRDefault="00181914" w:rsidP="00181914">
      <w:pPr>
        <w:rPr>
          <w:sz w:val="20"/>
          <w:szCs w:val="20"/>
        </w:rPr>
      </w:pPr>
      <w:r w:rsidRPr="003436E4">
        <w:rPr>
          <w:sz w:val="20"/>
          <w:szCs w:val="20"/>
        </w:rPr>
        <w:lastRenderedPageBreak/>
        <w:t>I dispositivi di protezione individuali devono essere impiegati dal personale quando i rischi non possono essere evitati o sufficientemente ridotti da misure tecniche di prevenzione, da mezzi di protezione collettiva, da misure, metodi o procedimenti di riorganizzazione del lavoro.</w:t>
      </w:r>
    </w:p>
    <w:p w14:paraId="57C60DB3" w14:textId="77777777" w:rsidR="00181914" w:rsidRPr="005962B1" w:rsidRDefault="00181914" w:rsidP="00181914">
      <w:pPr>
        <w:pStyle w:val="Titolo2"/>
      </w:pPr>
      <w:bookmarkStart w:id="18" w:name="_Toc56977296"/>
      <w:r w:rsidRPr="005962B1">
        <w:t>PRINCIPALI TIPOLOGIE DI DPI</w:t>
      </w:r>
      <w:r>
        <w:t xml:space="preserve"> adottati a scuola</w:t>
      </w:r>
      <w:bookmarkEnd w:id="18"/>
    </w:p>
    <w:p w14:paraId="640883FC" w14:textId="77777777" w:rsidR="00181914" w:rsidRPr="003436E4" w:rsidRDefault="00181914" w:rsidP="00181914">
      <w:pPr>
        <w:rPr>
          <w:sz w:val="20"/>
          <w:szCs w:val="20"/>
        </w:rPr>
      </w:pPr>
      <w:r w:rsidRPr="003436E4">
        <w:rPr>
          <w:b/>
          <w:sz w:val="20"/>
          <w:szCs w:val="20"/>
        </w:rPr>
        <w:t>Protezione dei piedi e antiscivolo.</w:t>
      </w:r>
      <w:r w:rsidRPr="003436E4">
        <w:rPr>
          <w:sz w:val="20"/>
          <w:szCs w:val="20"/>
        </w:rPr>
        <w:t xml:space="preserve"> Per la protezione dei piedi dal rischio scivolamento, i lavoratori devono calzare le scarpe di sicurezza resistenti e adatte alla particolare natura del rischio. Il Dirigente Scolastico, data la natura dei rischi correlati esclusivamente alle operazioni di pulizia, consente al lavoratore l’utilizzo di calzature personali, purché idonee e con caratteristiche antiscivolo. Qualora il lavoratore ne faccia richiesta o se dalla valutazione del Datore di lavoro dovesse emergere l’inidoneità adottata della calzatura dal lavoratore, la scuola provvederà all’acquisto di scarpe idonee.</w:t>
      </w:r>
    </w:p>
    <w:p w14:paraId="35BC5355" w14:textId="77777777" w:rsidR="00181914" w:rsidRPr="003436E4" w:rsidRDefault="00181914" w:rsidP="00181914">
      <w:pPr>
        <w:rPr>
          <w:sz w:val="20"/>
          <w:szCs w:val="20"/>
        </w:rPr>
      </w:pPr>
      <w:r w:rsidRPr="003436E4">
        <w:rPr>
          <w:b/>
          <w:sz w:val="20"/>
          <w:szCs w:val="20"/>
        </w:rPr>
        <w:t>Protezione delle vie respiratorie.</w:t>
      </w:r>
      <w:r w:rsidRPr="003436E4">
        <w:rPr>
          <w:sz w:val="20"/>
          <w:szCs w:val="20"/>
        </w:rPr>
        <w:t xml:space="preserve"> E’ richiesto l’uso di mascherine nelle fasi di pulizia di zone in cui è presente molta polvere o durante la sostituzione di toner a fotocopiatrici e stampanti.</w:t>
      </w:r>
    </w:p>
    <w:p w14:paraId="14D5B63A" w14:textId="77777777" w:rsidR="00181914" w:rsidRPr="003436E4" w:rsidRDefault="00181914" w:rsidP="00181914">
      <w:pPr>
        <w:rPr>
          <w:sz w:val="20"/>
          <w:szCs w:val="20"/>
        </w:rPr>
      </w:pPr>
      <w:r w:rsidRPr="003436E4">
        <w:rPr>
          <w:b/>
          <w:sz w:val="20"/>
          <w:szCs w:val="20"/>
        </w:rPr>
        <w:t>Protezione delle mani.</w:t>
      </w:r>
      <w:r w:rsidRPr="003436E4">
        <w:rPr>
          <w:sz w:val="20"/>
          <w:szCs w:val="20"/>
        </w:rPr>
        <w:t xml:space="preserve"> Nelle lavorazioni che presentano specifici pericoli di tagli, punture, abrasioni, contusioni, agli arti superiori, come può succedere nei lavori di piccola manutenzione, i lavoratori hanno l’obbligo di indossare guanti appropriati. Appositi guanti in lattice sono necessari nella manipolazione di prodotti chimici.</w:t>
      </w:r>
    </w:p>
    <w:p w14:paraId="65BC9A72" w14:textId="77777777" w:rsidR="00181914" w:rsidRPr="005962B1" w:rsidRDefault="00181914" w:rsidP="00181914">
      <w:pPr>
        <w:pStyle w:val="Titolo2"/>
      </w:pPr>
      <w:r w:rsidRPr="00B3381E">
        <w:t xml:space="preserve"> </w:t>
      </w:r>
      <w:bookmarkStart w:id="19" w:name="_Toc56977297"/>
      <w:r w:rsidRPr="005962B1">
        <w:t>SCELTA ED ADOZIONE DEI DPI</w:t>
      </w:r>
      <w:bookmarkEnd w:id="19"/>
    </w:p>
    <w:p w14:paraId="0F7DFD48" w14:textId="77777777" w:rsidR="00181914" w:rsidRPr="003436E4" w:rsidRDefault="00181914" w:rsidP="00181914">
      <w:pPr>
        <w:rPr>
          <w:sz w:val="20"/>
          <w:szCs w:val="20"/>
        </w:rPr>
      </w:pPr>
      <w:r w:rsidRPr="003436E4">
        <w:rPr>
          <w:sz w:val="20"/>
          <w:szCs w:val="20"/>
        </w:rPr>
        <w:t>I dispositivi di protezione individuale, sono impiegati a seguito della valutazione dei rischi e in base al programma per il miglioramento dei livelli di sicurezza nel tempo. In Datore di Lavoro, tramite la sua struttura organizzativa del SPP e consultando il Rappresentante dei lavoratori:</w:t>
      </w:r>
    </w:p>
    <w:p w14:paraId="6F6A5BEA" w14:textId="77777777" w:rsidR="00181914" w:rsidRPr="003436E4" w:rsidRDefault="00181914" w:rsidP="00181914">
      <w:pPr>
        <w:pStyle w:val="Paragrafoelenco"/>
        <w:numPr>
          <w:ilvl w:val="0"/>
          <w:numId w:val="40"/>
        </w:numPr>
        <w:rPr>
          <w:sz w:val="20"/>
          <w:szCs w:val="20"/>
        </w:rPr>
      </w:pPr>
      <w:r w:rsidRPr="003436E4">
        <w:rPr>
          <w:sz w:val="20"/>
          <w:szCs w:val="20"/>
        </w:rPr>
        <w:t>individua le tipologie dei DPI;</w:t>
      </w:r>
    </w:p>
    <w:p w14:paraId="5E551904" w14:textId="77777777" w:rsidR="00181914" w:rsidRPr="003436E4" w:rsidRDefault="00181914" w:rsidP="00181914">
      <w:pPr>
        <w:pStyle w:val="Paragrafoelenco"/>
        <w:numPr>
          <w:ilvl w:val="0"/>
          <w:numId w:val="40"/>
        </w:numPr>
        <w:rPr>
          <w:sz w:val="20"/>
          <w:szCs w:val="20"/>
        </w:rPr>
      </w:pPr>
      <w:r w:rsidRPr="003436E4">
        <w:rPr>
          <w:sz w:val="20"/>
          <w:szCs w:val="20"/>
        </w:rPr>
        <w:t>valuta le caratteristiche dei DPI disponibili sul mercato, scegliendo quelli che soddisfano sia le specifiche esigenze di natura protettiva, sia gli aspetti ergonomici e di accettabilità;</w:t>
      </w:r>
    </w:p>
    <w:p w14:paraId="01AD95C9" w14:textId="77777777" w:rsidR="00181914" w:rsidRPr="003436E4" w:rsidRDefault="00181914" w:rsidP="00181914">
      <w:pPr>
        <w:pStyle w:val="Paragrafoelenco"/>
        <w:numPr>
          <w:ilvl w:val="0"/>
          <w:numId w:val="40"/>
        </w:numPr>
        <w:rPr>
          <w:sz w:val="20"/>
          <w:szCs w:val="20"/>
        </w:rPr>
      </w:pPr>
      <w:r w:rsidRPr="003436E4">
        <w:rPr>
          <w:sz w:val="20"/>
          <w:szCs w:val="20"/>
        </w:rPr>
        <w:t>aggiorna la scelta ogni qualvolta intervengano variazioni significative degli elementi di valutazione;</w:t>
      </w:r>
    </w:p>
    <w:p w14:paraId="7B57DFA3" w14:textId="77777777" w:rsidR="00181914" w:rsidRPr="003436E4" w:rsidRDefault="00181914" w:rsidP="00181914">
      <w:pPr>
        <w:pStyle w:val="Paragrafoelenco"/>
        <w:numPr>
          <w:ilvl w:val="0"/>
          <w:numId w:val="40"/>
        </w:numPr>
        <w:rPr>
          <w:sz w:val="20"/>
          <w:szCs w:val="20"/>
        </w:rPr>
      </w:pPr>
      <w:r w:rsidRPr="003436E4">
        <w:rPr>
          <w:sz w:val="20"/>
          <w:szCs w:val="20"/>
        </w:rPr>
        <w:t>individua le condizioni in cui i DPI devono essere utilizzati, particolarmente per quanto riguarda la durata dell’uso;</w:t>
      </w:r>
    </w:p>
    <w:p w14:paraId="752B6314" w14:textId="77777777" w:rsidR="00181914" w:rsidRPr="003436E4" w:rsidRDefault="00181914" w:rsidP="00181914">
      <w:pPr>
        <w:pStyle w:val="Paragrafoelenco"/>
        <w:numPr>
          <w:ilvl w:val="0"/>
          <w:numId w:val="40"/>
        </w:numPr>
        <w:rPr>
          <w:sz w:val="20"/>
          <w:szCs w:val="20"/>
        </w:rPr>
      </w:pPr>
      <w:r w:rsidRPr="003436E4">
        <w:rPr>
          <w:sz w:val="20"/>
          <w:szCs w:val="20"/>
        </w:rPr>
        <w:t>mantiene in efficienza i DPI mediante la manutenzione, le riparazioni e le sostituzioni necessarie;</w:t>
      </w:r>
    </w:p>
    <w:p w14:paraId="1C84F892" w14:textId="77777777" w:rsidR="00181914" w:rsidRPr="003436E4" w:rsidRDefault="00181914" w:rsidP="00181914">
      <w:pPr>
        <w:pStyle w:val="Paragrafoelenco"/>
        <w:numPr>
          <w:ilvl w:val="0"/>
          <w:numId w:val="40"/>
        </w:numPr>
        <w:rPr>
          <w:sz w:val="20"/>
          <w:szCs w:val="20"/>
        </w:rPr>
      </w:pPr>
      <w:r w:rsidRPr="003436E4">
        <w:rPr>
          <w:sz w:val="20"/>
          <w:szCs w:val="20"/>
        </w:rPr>
        <w:t>provvede affinché i DPI siano utilizzati soltanto per usi previsti;</w:t>
      </w:r>
    </w:p>
    <w:p w14:paraId="3440A7B8" w14:textId="77777777" w:rsidR="00181914" w:rsidRPr="003436E4" w:rsidRDefault="00181914" w:rsidP="00181914">
      <w:pPr>
        <w:pStyle w:val="Paragrafoelenco"/>
        <w:numPr>
          <w:ilvl w:val="0"/>
          <w:numId w:val="40"/>
        </w:numPr>
        <w:rPr>
          <w:sz w:val="20"/>
          <w:szCs w:val="20"/>
        </w:rPr>
      </w:pPr>
      <w:r w:rsidRPr="003436E4">
        <w:rPr>
          <w:sz w:val="20"/>
          <w:szCs w:val="20"/>
        </w:rPr>
        <w:t>fornisce istruzioni comprensibili ai lavoratori;</w:t>
      </w:r>
    </w:p>
    <w:p w14:paraId="2F6F1DE7" w14:textId="77777777" w:rsidR="00181914" w:rsidRPr="003436E4" w:rsidRDefault="00181914" w:rsidP="00181914">
      <w:pPr>
        <w:pStyle w:val="Paragrafoelenco"/>
        <w:numPr>
          <w:ilvl w:val="0"/>
          <w:numId w:val="40"/>
        </w:numPr>
        <w:rPr>
          <w:sz w:val="20"/>
          <w:szCs w:val="20"/>
        </w:rPr>
      </w:pPr>
      <w:r w:rsidRPr="003436E4">
        <w:rPr>
          <w:sz w:val="20"/>
          <w:szCs w:val="20"/>
        </w:rPr>
        <w:t>destina ogni DPI ad un uso personale e, qualora le circostanze richiedano l’uso di uno stesso DPI da parte di più persone, prende misure adeguate affinché tale uso on ponga alcun problema sanitario e igienico ai vari utilizzatori;</w:t>
      </w:r>
    </w:p>
    <w:p w14:paraId="54DAFB83" w14:textId="77777777" w:rsidR="00181914" w:rsidRPr="003436E4" w:rsidRDefault="00181914" w:rsidP="00181914">
      <w:pPr>
        <w:pStyle w:val="Paragrafoelenco"/>
        <w:numPr>
          <w:ilvl w:val="0"/>
          <w:numId w:val="40"/>
        </w:numPr>
        <w:rPr>
          <w:sz w:val="20"/>
          <w:szCs w:val="20"/>
        </w:rPr>
      </w:pPr>
      <w:r w:rsidRPr="003436E4">
        <w:rPr>
          <w:sz w:val="20"/>
          <w:szCs w:val="20"/>
        </w:rPr>
        <w:t>informa il lavoratore dei rischi dai quali il DPI lo protegge;</w:t>
      </w:r>
    </w:p>
    <w:p w14:paraId="6FEFAD33" w14:textId="77777777" w:rsidR="00181914" w:rsidRPr="003436E4" w:rsidRDefault="00181914" w:rsidP="00181914">
      <w:pPr>
        <w:pStyle w:val="Paragrafoelenco"/>
        <w:numPr>
          <w:ilvl w:val="0"/>
          <w:numId w:val="40"/>
        </w:numPr>
        <w:rPr>
          <w:sz w:val="20"/>
          <w:szCs w:val="20"/>
        </w:rPr>
      </w:pPr>
      <w:r w:rsidRPr="003436E4">
        <w:rPr>
          <w:sz w:val="20"/>
          <w:szCs w:val="20"/>
        </w:rPr>
        <w:t>rende disponibili in azienda informazioni adeguate su ogni DPI ed organizza una formazione adeguata circa l’uso corretto e l’utilizzo pratico dei DPI.</w:t>
      </w:r>
    </w:p>
    <w:p w14:paraId="58D46AD9" w14:textId="77777777" w:rsidR="00181914" w:rsidRPr="003436E4" w:rsidRDefault="00181914" w:rsidP="00181914">
      <w:pPr>
        <w:rPr>
          <w:sz w:val="20"/>
          <w:szCs w:val="20"/>
        </w:rPr>
      </w:pPr>
    </w:p>
    <w:p w14:paraId="6813E145" w14:textId="77777777" w:rsidR="00181914" w:rsidRPr="003436E4" w:rsidRDefault="00181914" w:rsidP="00181914">
      <w:pPr>
        <w:rPr>
          <w:b/>
          <w:sz w:val="20"/>
          <w:szCs w:val="20"/>
        </w:rPr>
      </w:pPr>
      <w:r w:rsidRPr="003436E4">
        <w:rPr>
          <w:b/>
          <w:sz w:val="20"/>
          <w:szCs w:val="20"/>
        </w:rPr>
        <w:t>Nel caso di lavorazioni specifiche come attività di laboratorio a altre attività estemporanee che dovessero essere presenti a scuola, si fa riferimento alla specifica sezione della documentazione sicurezza.</w:t>
      </w:r>
    </w:p>
    <w:p w14:paraId="62EB265B" w14:textId="5E2434CB" w:rsidR="000B40BA" w:rsidRPr="000B40BA" w:rsidRDefault="000B40BA" w:rsidP="00181914">
      <w:pPr>
        <w:pStyle w:val="Titolo1"/>
        <w:pBdr>
          <w:bottom w:val="dotted" w:sz="4" w:space="1" w:color="auto"/>
        </w:pBdr>
        <w:shd w:val="clear" w:color="auto" w:fill="DEEAF6" w:themeFill="accent1" w:themeFillTint="33"/>
        <w:suppressAutoHyphens/>
        <w:ind w:firstLine="284"/>
        <w:jc w:val="center"/>
      </w:pPr>
      <w:r w:rsidRPr="000B40BA">
        <w:t>SCALA</w:t>
      </w:r>
    </w:p>
    <w:p w14:paraId="6E9DD354" w14:textId="1E2BF1A7" w:rsidR="000B40BA" w:rsidRPr="00375AB8" w:rsidRDefault="000B40BA" w:rsidP="000B40BA">
      <w:pPr>
        <w:spacing w:after="120"/>
        <w:rPr>
          <w:b/>
          <w:szCs w:val="22"/>
        </w:rPr>
      </w:pPr>
      <w:r w:rsidRPr="00375AB8">
        <w:rPr>
          <w:szCs w:val="22"/>
        </w:rPr>
        <w:t>L’utilizzo della scala è limitato alle scale acquistate dall’Istituto e autorizzate dal Dirigente Scolastico. Le scale autorizzate devono avere un massimo di cinque gradini e possono essere utilizzate per arrivare al massimo al terzo gradino. Si ricorda che tutti i lavori eseguiti con il calpestio a 2 metri sono da considerarsi</w:t>
      </w:r>
      <w:r>
        <w:rPr>
          <w:szCs w:val="22"/>
        </w:rPr>
        <w:t xml:space="preserve"> “lavori</w:t>
      </w:r>
      <w:r w:rsidRPr="00375AB8">
        <w:rPr>
          <w:szCs w:val="22"/>
        </w:rPr>
        <w:t xml:space="preserve"> in quota” e pertanto non rientrano nelle attività previste nell’Istituto. </w:t>
      </w:r>
      <w:r w:rsidRPr="00375AB8">
        <w:rPr>
          <w:b/>
          <w:szCs w:val="22"/>
        </w:rPr>
        <w:t xml:space="preserve">Non </w:t>
      </w:r>
      <w:r>
        <w:rPr>
          <w:b/>
          <w:szCs w:val="22"/>
        </w:rPr>
        <w:t>è consentito</w:t>
      </w:r>
      <w:r w:rsidRPr="00375AB8">
        <w:rPr>
          <w:b/>
          <w:szCs w:val="22"/>
        </w:rPr>
        <w:t xml:space="preserve"> al personale di salire su sedie o altri arredi.</w:t>
      </w:r>
      <w:r w:rsidRPr="00375AB8">
        <w:rPr>
          <w:szCs w:val="22"/>
        </w:rPr>
        <w:t xml:space="preserve"> Le scale non sono autorizzate per le operazioni di pulizia, ma esclusivamente per affiggere cartelloni o altro materiale didattico. Per le operazioni di pulizia si utilizzano esclusivamente attrezzature dotate di aste telescopiche</w:t>
      </w:r>
      <w:r>
        <w:rPr>
          <w:szCs w:val="22"/>
        </w:rPr>
        <w:t>.</w:t>
      </w:r>
      <w:r w:rsidRPr="00375AB8">
        <w:rPr>
          <w:szCs w:val="22"/>
        </w:rPr>
        <w:t xml:space="preserve"> </w:t>
      </w:r>
    </w:p>
    <w:bookmarkEnd w:id="4"/>
    <w:p w14:paraId="07C012CC" w14:textId="77777777" w:rsidR="000B40BA" w:rsidRPr="00322E3D" w:rsidRDefault="000B40BA" w:rsidP="00FD29AD">
      <w:pPr>
        <w:rPr>
          <w:b/>
        </w:rPr>
      </w:pPr>
    </w:p>
    <w:sectPr w:rsidR="000B40BA" w:rsidRPr="00322E3D" w:rsidSect="00973CD2">
      <w:headerReference w:type="default" r:id="rId16"/>
      <w:pgSz w:w="11907" w:h="16840"/>
      <w:pgMar w:top="720" w:right="720" w:bottom="720" w:left="720" w:header="1440" w:footer="1440" w:gutter="0"/>
      <w:pgNumType w:start="1" w:chapSep="enDash"/>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C39D" w14:textId="77777777" w:rsidR="00DC6A82" w:rsidRDefault="00DC6A82" w:rsidP="00410CB4">
      <w:r>
        <w:separator/>
      </w:r>
    </w:p>
  </w:endnote>
  <w:endnote w:type="continuationSeparator" w:id="0">
    <w:p w14:paraId="6BCF70DB" w14:textId="77777777" w:rsidR="00DC6A82" w:rsidRDefault="00DC6A82" w:rsidP="0041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ms Rmn">
    <w:altName w:val="Times New Roman"/>
    <w:panose1 w:val="020B06040202020202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IN">
    <w:altName w:val="Calibri"/>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4734" w14:textId="77777777" w:rsidR="00DC6A82" w:rsidRDefault="00DC6A82" w:rsidP="00410CB4">
      <w:r>
        <w:separator/>
      </w:r>
    </w:p>
  </w:footnote>
  <w:footnote w:type="continuationSeparator" w:id="0">
    <w:p w14:paraId="10DC2993" w14:textId="77777777" w:rsidR="00DC6A82" w:rsidRDefault="00DC6A82" w:rsidP="00410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196"/>
      <w:gridCol w:w="4225"/>
    </w:tblGrid>
    <w:tr w:rsidR="00181914" w:rsidRPr="005B5D26" w14:paraId="35D2725C" w14:textId="77777777" w:rsidTr="00181914">
      <w:trPr>
        <w:trHeight w:val="954"/>
      </w:trPr>
      <w:tc>
        <w:tcPr>
          <w:tcW w:w="2973" w:type="pct"/>
          <w:vAlign w:val="center"/>
        </w:tcPr>
        <w:p w14:paraId="40A7B154" w14:textId="2C37A41A" w:rsidR="00181914" w:rsidRPr="007552A0" w:rsidRDefault="00181914" w:rsidP="00A60AE9">
          <w:pPr>
            <w:pStyle w:val="Intestgrande"/>
            <w:rPr>
              <w:rFonts w:ascii="Arial" w:hAnsi="Arial" w:cs="Arial"/>
              <w:smallCaps/>
              <w:color w:val="1F497D"/>
              <w:sz w:val="22"/>
              <w:szCs w:val="22"/>
            </w:rPr>
          </w:pPr>
          <w:r>
            <w:rPr>
              <w:rFonts w:ascii="Arial" w:hAnsi="Arial" w:cs="Arial"/>
              <w:smallCaps/>
              <w:color w:val="1F497D"/>
              <w:sz w:val="28"/>
            </w:rPr>
            <w:t>RISCHIO CHIMICO – MOVIMENTAZIONE MANUALE DI CARICHI -  D.P.I.</w:t>
          </w:r>
        </w:p>
        <w:p w14:paraId="7C4AB017" w14:textId="77777777" w:rsidR="00181914" w:rsidRPr="005B5D26" w:rsidRDefault="00181914" w:rsidP="00A60AE9">
          <w:pPr>
            <w:pStyle w:val="Intestgrande"/>
            <w:rPr>
              <w:rFonts w:ascii="Arial" w:hAnsi="Arial" w:cs="Arial"/>
              <w:color w:val="1F497D"/>
              <w:sz w:val="18"/>
              <w:szCs w:val="18"/>
            </w:rPr>
          </w:pPr>
          <w:r w:rsidRPr="005B5D26">
            <w:rPr>
              <w:rFonts w:ascii="Arial" w:hAnsi="Arial" w:cs="Arial"/>
              <w:b w:val="0"/>
              <w:bCs/>
              <w:color w:val="1F497D"/>
              <w:sz w:val="18"/>
              <w:szCs w:val="18"/>
            </w:rPr>
            <w:t>ai sensi del D.Lgs. 81/2008</w:t>
          </w:r>
        </w:p>
      </w:tc>
      <w:tc>
        <w:tcPr>
          <w:tcW w:w="2027" w:type="pct"/>
          <w:vAlign w:val="center"/>
        </w:tcPr>
        <w:p w14:paraId="5852549F" w14:textId="77777777" w:rsidR="00181914" w:rsidRPr="005B5D26" w:rsidRDefault="00181914" w:rsidP="00A60AE9">
          <w:pPr>
            <w:pStyle w:val="Intestdx"/>
            <w:rPr>
              <w:rFonts w:cs="Arial"/>
              <w:color w:val="1F497D"/>
              <w:sz w:val="8"/>
              <w:szCs w:val="8"/>
            </w:rPr>
          </w:pPr>
        </w:p>
        <w:p w14:paraId="698531C0" w14:textId="77777777" w:rsidR="00181914" w:rsidRPr="005B5D26" w:rsidRDefault="00181914" w:rsidP="00A60AE9">
          <w:pPr>
            <w:pStyle w:val="Intestdx"/>
            <w:spacing w:line="360" w:lineRule="auto"/>
            <w:rPr>
              <w:rFonts w:cs="Arial"/>
              <w:smallCaps/>
              <w:color w:val="1F497D"/>
              <w:sz w:val="18"/>
              <w:szCs w:val="18"/>
            </w:rPr>
          </w:pPr>
          <w:r w:rsidRPr="005B5D26">
            <w:rPr>
              <w:rFonts w:cs="Arial"/>
              <w:smallCaps/>
              <w:color w:val="1F497D"/>
              <w:sz w:val="18"/>
              <w:szCs w:val="18"/>
            </w:rPr>
            <w:t xml:space="preserve">Pagina </w:t>
          </w:r>
          <w:r w:rsidRPr="005B5D26">
            <w:rPr>
              <w:rFonts w:cs="Arial"/>
              <w:smallCaps/>
              <w:color w:val="1F497D"/>
              <w:sz w:val="18"/>
              <w:szCs w:val="18"/>
            </w:rPr>
            <w:fldChar w:fldCharType="begin"/>
          </w:r>
          <w:r w:rsidRPr="005B5D26">
            <w:rPr>
              <w:rFonts w:cs="Arial"/>
              <w:smallCaps/>
              <w:color w:val="1F497D"/>
              <w:sz w:val="18"/>
              <w:szCs w:val="18"/>
            </w:rPr>
            <w:instrText xml:space="preserve"> PAGE </w:instrText>
          </w:r>
          <w:r w:rsidRPr="005B5D26">
            <w:rPr>
              <w:rFonts w:cs="Arial"/>
              <w:smallCaps/>
              <w:color w:val="1F497D"/>
              <w:sz w:val="18"/>
              <w:szCs w:val="18"/>
            </w:rPr>
            <w:fldChar w:fldCharType="separate"/>
          </w:r>
          <w:r>
            <w:rPr>
              <w:rFonts w:cs="Arial"/>
              <w:smallCaps/>
              <w:noProof/>
              <w:color w:val="1F497D"/>
              <w:sz w:val="18"/>
              <w:szCs w:val="18"/>
            </w:rPr>
            <w:t>2</w:t>
          </w:r>
          <w:r w:rsidRPr="005B5D26">
            <w:rPr>
              <w:rFonts w:cs="Arial"/>
              <w:smallCaps/>
              <w:color w:val="1F497D"/>
              <w:sz w:val="18"/>
              <w:szCs w:val="18"/>
            </w:rPr>
            <w:fldChar w:fldCharType="end"/>
          </w:r>
          <w:r>
            <w:rPr>
              <w:rFonts w:cs="Arial"/>
              <w:smallCaps/>
              <w:color w:val="1F497D"/>
              <w:sz w:val="18"/>
              <w:szCs w:val="18"/>
            </w:rPr>
            <w:t xml:space="preserve"> </w:t>
          </w:r>
        </w:p>
      </w:tc>
    </w:tr>
  </w:tbl>
  <w:p w14:paraId="657A0491" w14:textId="77777777" w:rsidR="00322E3D" w:rsidRDefault="00322E3D" w:rsidP="00410C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5803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0000000A"/>
    <w:name w:val="WW8Num25"/>
    <w:lvl w:ilvl="0">
      <w:start w:val="1"/>
      <w:numFmt w:val="bullet"/>
      <w:lvlText w:val=""/>
      <w:lvlJc w:val="left"/>
      <w:pPr>
        <w:tabs>
          <w:tab w:val="num" w:pos="720"/>
        </w:tabs>
      </w:pPr>
      <w:rPr>
        <w:rFonts w:ascii="Symbol" w:hAnsi="Symbol"/>
      </w:rPr>
    </w:lvl>
  </w:abstractNum>
  <w:abstractNum w:abstractNumId="3" w15:restartNumberingAfterBreak="0">
    <w:nsid w:val="0000000F"/>
    <w:multiLevelType w:val="singleLevel"/>
    <w:tmpl w:val="0000000F"/>
    <w:name w:val="WW8Num37"/>
    <w:lvl w:ilvl="0">
      <w:start w:val="1"/>
      <w:numFmt w:val="bullet"/>
      <w:lvlText w:val=""/>
      <w:lvlJc w:val="left"/>
      <w:pPr>
        <w:tabs>
          <w:tab w:val="num" w:pos="720"/>
        </w:tabs>
      </w:pPr>
      <w:rPr>
        <w:rFonts w:ascii="Symbol" w:hAnsi="Symbol"/>
      </w:rPr>
    </w:lvl>
  </w:abstractNum>
  <w:abstractNum w:abstractNumId="4" w15:restartNumberingAfterBreak="0">
    <w:nsid w:val="033818A8"/>
    <w:multiLevelType w:val="hybridMultilevel"/>
    <w:tmpl w:val="1BACE9B6"/>
    <w:lvl w:ilvl="0" w:tplc="877C176E">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4EE2922"/>
    <w:multiLevelType w:val="hybridMultilevel"/>
    <w:tmpl w:val="631A33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63B0F9D"/>
    <w:multiLevelType w:val="hybridMultilevel"/>
    <w:tmpl w:val="5A420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6E2712"/>
    <w:multiLevelType w:val="hybridMultilevel"/>
    <w:tmpl w:val="33E674C2"/>
    <w:lvl w:ilvl="0" w:tplc="877C176E">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91274ED"/>
    <w:multiLevelType w:val="hybridMultilevel"/>
    <w:tmpl w:val="060A2A1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7C2902"/>
    <w:multiLevelType w:val="hybridMultilevel"/>
    <w:tmpl w:val="CE8E96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3385B15"/>
    <w:multiLevelType w:val="hybridMultilevel"/>
    <w:tmpl w:val="0FE40670"/>
    <w:lvl w:ilvl="0" w:tplc="877C176E">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39674E7"/>
    <w:multiLevelType w:val="hybridMultilevel"/>
    <w:tmpl w:val="3C2E1C76"/>
    <w:lvl w:ilvl="0" w:tplc="877C176E">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8A8697A"/>
    <w:multiLevelType w:val="hybridMultilevel"/>
    <w:tmpl w:val="7E24AA8A"/>
    <w:lvl w:ilvl="0" w:tplc="877C176E">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D9A21BA"/>
    <w:multiLevelType w:val="multilevel"/>
    <w:tmpl w:val="0AB0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76BF2"/>
    <w:multiLevelType w:val="hybridMultilevel"/>
    <w:tmpl w:val="0F823454"/>
    <w:lvl w:ilvl="0" w:tplc="00A8AA2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99420F"/>
    <w:multiLevelType w:val="multilevel"/>
    <w:tmpl w:val="6CF200DA"/>
    <w:styleLink w:val="Stile2"/>
    <w:lvl w:ilvl="0">
      <w:start w:val="1"/>
      <w:numFmt w:val="decimal"/>
      <w:lvlText w:val="%1"/>
      <w:lvlJc w:val="left"/>
      <w:pPr>
        <w:ind w:left="720" w:hanging="360"/>
      </w:pPr>
      <w:rPr>
        <w:rFonts w:ascii="Garamond" w:hAnsi="Garamond" w:hint="default"/>
        <w:b/>
        <w:i w:val="0"/>
        <w:strike w:val="0"/>
        <w:dstrike w:val="0"/>
        <w:sz w:val="36"/>
        <w:u w:val="none"/>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320F2206"/>
    <w:multiLevelType w:val="hybridMultilevel"/>
    <w:tmpl w:val="CF0C94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2E11818"/>
    <w:multiLevelType w:val="hybridMultilevel"/>
    <w:tmpl w:val="EAF08CD0"/>
    <w:lvl w:ilvl="0" w:tplc="877C176E">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485184B"/>
    <w:multiLevelType w:val="hybridMultilevel"/>
    <w:tmpl w:val="76E6D534"/>
    <w:lvl w:ilvl="0" w:tplc="60BED8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CF6146"/>
    <w:multiLevelType w:val="hybridMultilevel"/>
    <w:tmpl w:val="051E93A8"/>
    <w:lvl w:ilvl="0" w:tplc="60BED8A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04C5FD8"/>
    <w:multiLevelType w:val="hybridMultilevel"/>
    <w:tmpl w:val="5BB47348"/>
    <w:lvl w:ilvl="0" w:tplc="877C17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ED4CB9"/>
    <w:multiLevelType w:val="hybridMultilevel"/>
    <w:tmpl w:val="27F8D5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6E15B17"/>
    <w:multiLevelType w:val="hybridMultilevel"/>
    <w:tmpl w:val="B2389190"/>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8006327"/>
    <w:multiLevelType w:val="multilevel"/>
    <w:tmpl w:val="EE8634D8"/>
    <w:styleLink w:val="Stile1"/>
    <w:lvl w:ilvl="0">
      <w:start w:val="2"/>
      <w:numFmt w:val="decimal"/>
      <w:lvlText w:val="%1."/>
      <w:lvlJc w:val="left"/>
      <w:pPr>
        <w:ind w:left="357" w:hanging="357"/>
      </w:pPr>
      <w:rPr>
        <w:rFonts w:hint="default"/>
      </w:rPr>
    </w:lvl>
    <w:lvl w:ilvl="1">
      <w:start w:val="1"/>
      <w:numFmt w:val="decimal"/>
      <w:lvlRestart w:val="0"/>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4A526A97"/>
    <w:multiLevelType w:val="hybridMultilevel"/>
    <w:tmpl w:val="BCD8476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5" w15:restartNumberingAfterBreak="0">
    <w:nsid w:val="4BCD4DD7"/>
    <w:multiLevelType w:val="multilevel"/>
    <w:tmpl w:val="CA42C8D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61C28"/>
    <w:multiLevelType w:val="hybridMultilevel"/>
    <w:tmpl w:val="406024AE"/>
    <w:lvl w:ilvl="0" w:tplc="FFFFFFFF">
      <w:start w:val="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B3FF6"/>
    <w:multiLevelType w:val="hybridMultilevel"/>
    <w:tmpl w:val="FF62FB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0883216"/>
    <w:multiLevelType w:val="multilevel"/>
    <w:tmpl w:val="6D64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0C0F60"/>
    <w:multiLevelType w:val="multilevel"/>
    <w:tmpl w:val="2A624114"/>
    <w:styleLink w:val="Elencocorrente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DB2250"/>
    <w:multiLevelType w:val="multilevel"/>
    <w:tmpl w:val="0410001D"/>
    <w:styleLink w:val="Stile3"/>
    <w:lvl w:ilvl="0">
      <w:start w:val="1"/>
      <w:numFmt w:val="decimal"/>
      <w:lvlText w:val="%1)"/>
      <w:lvlJc w:val="left"/>
      <w:pPr>
        <w:ind w:left="360" w:hanging="360"/>
      </w:pPr>
      <w:rPr>
        <w:rFonts w:ascii="Garamond" w:hAnsi="Garamond"/>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8503AEC"/>
    <w:multiLevelType w:val="hybridMultilevel"/>
    <w:tmpl w:val="73B0C1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D9A329D"/>
    <w:multiLevelType w:val="hybridMultilevel"/>
    <w:tmpl w:val="F20E9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7262EF"/>
    <w:multiLevelType w:val="hybridMultilevel"/>
    <w:tmpl w:val="5AAE3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76722A0"/>
    <w:multiLevelType w:val="hybridMultilevel"/>
    <w:tmpl w:val="BF3E457E"/>
    <w:lvl w:ilvl="0" w:tplc="00A8AA2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B032A1D"/>
    <w:multiLevelType w:val="hybridMultilevel"/>
    <w:tmpl w:val="88DE568C"/>
    <w:lvl w:ilvl="0" w:tplc="877C17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0663917"/>
    <w:multiLevelType w:val="multilevel"/>
    <w:tmpl w:val="8F6E0384"/>
    <w:lvl w:ilvl="0">
      <w:start w:val="1"/>
      <w:numFmt w:val="decimal"/>
      <w:lvlText w:val="%1."/>
      <w:lvlJc w:val="left"/>
      <w:pPr>
        <w:ind w:left="473" w:hanging="360"/>
      </w:pPr>
      <w:rPr>
        <w:rFonts w:ascii="Arial" w:hAnsi="Arial" w:hint="default"/>
        <w:b/>
        <w:i w:val="0"/>
        <w:strike w:val="0"/>
        <w:dstrike w:val="0"/>
        <w:sz w:val="28"/>
        <w:u w:val="none"/>
      </w:rPr>
    </w:lvl>
    <w:lvl w:ilvl="1">
      <w:start w:val="1"/>
      <w:numFmt w:val="decimal"/>
      <w:pStyle w:val="Titolo2"/>
      <w:suff w:val="space"/>
      <w:lvlText w:val="%1.%2."/>
      <w:lvlJc w:val="left"/>
      <w:pPr>
        <w:ind w:left="737" w:hanging="567"/>
      </w:pPr>
      <w:rPr>
        <w:rFonts w:hint="default"/>
      </w:rPr>
    </w:lvl>
    <w:lvl w:ilvl="2">
      <w:start w:val="1"/>
      <w:numFmt w:val="decimal"/>
      <w:pStyle w:val="Titolo3"/>
      <w:suff w:val="space"/>
      <w:lvlText w:val="%1.%2.%3."/>
      <w:lvlJc w:val="left"/>
      <w:pPr>
        <w:ind w:left="964" w:hanging="680"/>
      </w:pPr>
      <w:rPr>
        <w:rFonts w:hint="default"/>
      </w:rPr>
    </w:lvl>
    <w:lvl w:ilvl="3">
      <w:start w:val="1"/>
      <w:numFmt w:val="decimal"/>
      <w:pStyle w:val="Titolo4"/>
      <w:suff w:val="space"/>
      <w:lvlText w:val="%1.%2.%3.%4."/>
      <w:lvlJc w:val="left"/>
      <w:pPr>
        <w:ind w:left="1077" w:hanging="680"/>
      </w:pPr>
      <w:rPr>
        <w:rFonts w:hint="default"/>
      </w:rPr>
    </w:lvl>
    <w:lvl w:ilvl="4">
      <w:start w:val="1"/>
      <w:numFmt w:val="decimal"/>
      <w:pStyle w:val="Titolo5"/>
      <w:lvlText w:val="%1.%2.%3.%4.%5."/>
      <w:lvlJc w:val="left"/>
      <w:pPr>
        <w:ind w:left="2892" w:hanging="119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7704246F"/>
    <w:multiLevelType w:val="multilevel"/>
    <w:tmpl w:val="E314106A"/>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95337DD"/>
    <w:multiLevelType w:val="hybridMultilevel"/>
    <w:tmpl w:val="C53284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B9E2158"/>
    <w:multiLevelType w:val="hybridMultilevel"/>
    <w:tmpl w:val="AB44FE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C812B23"/>
    <w:multiLevelType w:val="hybridMultilevel"/>
    <w:tmpl w:val="163410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D8A6042"/>
    <w:multiLevelType w:val="hybridMultilevel"/>
    <w:tmpl w:val="417A74F6"/>
    <w:lvl w:ilvl="0" w:tplc="877C176E">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F384C34"/>
    <w:multiLevelType w:val="hybridMultilevel"/>
    <w:tmpl w:val="4672D936"/>
    <w:lvl w:ilvl="0" w:tplc="877C17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0"/>
  </w:num>
  <w:num w:numId="4">
    <w:abstractNumId w:val="36"/>
  </w:num>
  <w:num w:numId="5">
    <w:abstractNumId w:val="29"/>
  </w:num>
  <w:num w:numId="6">
    <w:abstractNumId w:val="13"/>
  </w:num>
  <w:num w:numId="7">
    <w:abstractNumId w:val="25"/>
  </w:num>
  <w:num w:numId="8">
    <w:abstractNumId w:val="28"/>
  </w:num>
  <w:num w:numId="9">
    <w:abstractNumId w:val="34"/>
  </w:num>
  <w:num w:numId="10">
    <w:abstractNumId w:val="14"/>
  </w:num>
  <w:num w:numId="11">
    <w:abstractNumId w:val="1"/>
  </w:num>
  <w:num w:numId="12">
    <w:abstractNumId w:val="8"/>
  </w:num>
  <w:num w:numId="13">
    <w:abstractNumId w:val="32"/>
  </w:num>
  <w:num w:numId="14">
    <w:abstractNumId w:val="6"/>
  </w:num>
  <w:num w:numId="15">
    <w:abstractNumId w:val="37"/>
  </w:num>
  <w:num w:numId="16">
    <w:abstractNumId w:val="16"/>
  </w:num>
  <w:num w:numId="17">
    <w:abstractNumId w:val="31"/>
  </w:num>
  <w:num w:numId="18">
    <w:abstractNumId w:val="21"/>
  </w:num>
  <w:num w:numId="19">
    <w:abstractNumId w:val="40"/>
  </w:num>
  <w:num w:numId="20">
    <w:abstractNumId w:val="39"/>
  </w:num>
  <w:num w:numId="21">
    <w:abstractNumId w:val="27"/>
  </w:num>
  <w:num w:numId="22">
    <w:abstractNumId w:val="38"/>
  </w:num>
  <w:num w:numId="23">
    <w:abstractNumId w:val="5"/>
  </w:num>
  <w:num w:numId="24">
    <w:abstractNumId w:val="33"/>
  </w:num>
  <w:num w:numId="25">
    <w:abstractNumId w:val="19"/>
  </w:num>
  <w:num w:numId="26">
    <w:abstractNumId w:val="18"/>
  </w:num>
  <w:num w:numId="27">
    <w:abstractNumId w:val="17"/>
  </w:num>
  <w:num w:numId="28">
    <w:abstractNumId w:val="10"/>
  </w:num>
  <w:num w:numId="29">
    <w:abstractNumId w:val="22"/>
  </w:num>
  <w:num w:numId="30">
    <w:abstractNumId w:val="20"/>
  </w:num>
  <w:num w:numId="31">
    <w:abstractNumId w:val="11"/>
  </w:num>
  <w:num w:numId="32">
    <w:abstractNumId w:val="26"/>
  </w:num>
  <w:num w:numId="33">
    <w:abstractNumId w:val="12"/>
  </w:num>
  <w:num w:numId="34">
    <w:abstractNumId w:val="7"/>
  </w:num>
  <w:num w:numId="35">
    <w:abstractNumId w:val="41"/>
  </w:num>
  <w:num w:numId="36">
    <w:abstractNumId w:val="4"/>
  </w:num>
  <w:num w:numId="37">
    <w:abstractNumId w:val="0"/>
  </w:num>
  <w:num w:numId="38">
    <w:abstractNumId w:val="42"/>
  </w:num>
  <w:num w:numId="39">
    <w:abstractNumId w:val="35"/>
  </w:num>
  <w:num w:numId="40">
    <w:abstractNumId w:val="9"/>
  </w:num>
  <w:num w:numId="41">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intFractionalCharacterWidth/>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283"/>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37"/>
    <w:rsid w:val="00003B79"/>
    <w:rsid w:val="00005558"/>
    <w:rsid w:val="0000793F"/>
    <w:rsid w:val="000122E8"/>
    <w:rsid w:val="00013E9E"/>
    <w:rsid w:val="00013FB2"/>
    <w:rsid w:val="00014069"/>
    <w:rsid w:val="00017A13"/>
    <w:rsid w:val="000238CE"/>
    <w:rsid w:val="00024AF4"/>
    <w:rsid w:val="0003396F"/>
    <w:rsid w:val="000408A5"/>
    <w:rsid w:val="00040B66"/>
    <w:rsid w:val="000451F9"/>
    <w:rsid w:val="00066BDF"/>
    <w:rsid w:val="00075EF1"/>
    <w:rsid w:val="00086784"/>
    <w:rsid w:val="000976AA"/>
    <w:rsid w:val="000A775B"/>
    <w:rsid w:val="000B05A6"/>
    <w:rsid w:val="000B40BA"/>
    <w:rsid w:val="000B44EC"/>
    <w:rsid w:val="000C0440"/>
    <w:rsid w:val="000C1CA8"/>
    <w:rsid w:val="000C6337"/>
    <w:rsid w:val="000D07B0"/>
    <w:rsid w:val="000D49DC"/>
    <w:rsid w:val="000E0FFD"/>
    <w:rsid w:val="000E3E74"/>
    <w:rsid w:val="000E768C"/>
    <w:rsid w:val="000F1833"/>
    <w:rsid w:val="000F2E97"/>
    <w:rsid w:val="000F5B7E"/>
    <w:rsid w:val="000F64BA"/>
    <w:rsid w:val="000F726C"/>
    <w:rsid w:val="00104B62"/>
    <w:rsid w:val="00106A90"/>
    <w:rsid w:val="00111504"/>
    <w:rsid w:val="00117101"/>
    <w:rsid w:val="00125E28"/>
    <w:rsid w:val="00130B22"/>
    <w:rsid w:val="00130EBF"/>
    <w:rsid w:val="001318A3"/>
    <w:rsid w:val="00131935"/>
    <w:rsid w:val="001340E2"/>
    <w:rsid w:val="001407E5"/>
    <w:rsid w:val="001428D3"/>
    <w:rsid w:val="00144521"/>
    <w:rsid w:val="00145300"/>
    <w:rsid w:val="001664CC"/>
    <w:rsid w:val="00177824"/>
    <w:rsid w:val="00181914"/>
    <w:rsid w:val="00184230"/>
    <w:rsid w:val="00185B26"/>
    <w:rsid w:val="001863DD"/>
    <w:rsid w:val="00187B29"/>
    <w:rsid w:val="001951D6"/>
    <w:rsid w:val="00196008"/>
    <w:rsid w:val="001A4B95"/>
    <w:rsid w:val="001A5D28"/>
    <w:rsid w:val="001B04B6"/>
    <w:rsid w:val="001B41E9"/>
    <w:rsid w:val="001C0E4A"/>
    <w:rsid w:val="001C59B7"/>
    <w:rsid w:val="001D23B0"/>
    <w:rsid w:val="001D7B24"/>
    <w:rsid w:val="001E0762"/>
    <w:rsid w:val="001F18F8"/>
    <w:rsid w:val="001F5FCC"/>
    <w:rsid w:val="001F6C2F"/>
    <w:rsid w:val="00200E09"/>
    <w:rsid w:val="00204CCA"/>
    <w:rsid w:val="00213C2E"/>
    <w:rsid w:val="002172E3"/>
    <w:rsid w:val="00217729"/>
    <w:rsid w:val="00217A3C"/>
    <w:rsid w:val="0022031F"/>
    <w:rsid w:val="00222CD4"/>
    <w:rsid w:val="002307BC"/>
    <w:rsid w:val="00231884"/>
    <w:rsid w:val="00240534"/>
    <w:rsid w:val="00240EE3"/>
    <w:rsid w:val="002420F8"/>
    <w:rsid w:val="002436FA"/>
    <w:rsid w:val="002546FA"/>
    <w:rsid w:val="00254AF9"/>
    <w:rsid w:val="00256601"/>
    <w:rsid w:val="0025755D"/>
    <w:rsid w:val="00265C05"/>
    <w:rsid w:val="00266DB9"/>
    <w:rsid w:val="002750D0"/>
    <w:rsid w:val="002751E1"/>
    <w:rsid w:val="0027747F"/>
    <w:rsid w:val="00285724"/>
    <w:rsid w:val="00287C5F"/>
    <w:rsid w:val="002A39EB"/>
    <w:rsid w:val="002B1AE3"/>
    <w:rsid w:val="002B6A2D"/>
    <w:rsid w:val="002B74C5"/>
    <w:rsid w:val="002C4CA0"/>
    <w:rsid w:val="002C5D01"/>
    <w:rsid w:val="002C7B7B"/>
    <w:rsid w:val="002D2AEC"/>
    <w:rsid w:val="002D3A37"/>
    <w:rsid w:val="002D60AB"/>
    <w:rsid w:val="002D6A06"/>
    <w:rsid w:val="002D7560"/>
    <w:rsid w:val="002E6BC4"/>
    <w:rsid w:val="002E72EA"/>
    <w:rsid w:val="002F2519"/>
    <w:rsid w:val="002F5519"/>
    <w:rsid w:val="00306880"/>
    <w:rsid w:val="0030707E"/>
    <w:rsid w:val="00312151"/>
    <w:rsid w:val="0031246D"/>
    <w:rsid w:val="00314499"/>
    <w:rsid w:val="0031678E"/>
    <w:rsid w:val="0031768E"/>
    <w:rsid w:val="00321EB7"/>
    <w:rsid w:val="00322E3D"/>
    <w:rsid w:val="00322F37"/>
    <w:rsid w:val="003251F0"/>
    <w:rsid w:val="00336316"/>
    <w:rsid w:val="00337C50"/>
    <w:rsid w:val="00340D98"/>
    <w:rsid w:val="00341165"/>
    <w:rsid w:val="00341902"/>
    <w:rsid w:val="003431C8"/>
    <w:rsid w:val="00344C11"/>
    <w:rsid w:val="0034642A"/>
    <w:rsid w:val="00347AA4"/>
    <w:rsid w:val="00351391"/>
    <w:rsid w:val="0035272B"/>
    <w:rsid w:val="003543F6"/>
    <w:rsid w:val="00371A57"/>
    <w:rsid w:val="00372447"/>
    <w:rsid w:val="003743CF"/>
    <w:rsid w:val="00380026"/>
    <w:rsid w:val="00384C1A"/>
    <w:rsid w:val="00384EA2"/>
    <w:rsid w:val="00390F16"/>
    <w:rsid w:val="00392CF9"/>
    <w:rsid w:val="003A3940"/>
    <w:rsid w:val="003A54E9"/>
    <w:rsid w:val="003A6B76"/>
    <w:rsid w:val="003B0C1B"/>
    <w:rsid w:val="003B0F47"/>
    <w:rsid w:val="003B20EB"/>
    <w:rsid w:val="003C0C8E"/>
    <w:rsid w:val="003C2621"/>
    <w:rsid w:val="003D5E03"/>
    <w:rsid w:val="003E063F"/>
    <w:rsid w:val="003E1403"/>
    <w:rsid w:val="003E1F07"/>
    <w:rsid w:val="003F23C7"/>
    <w:rsid w:val="003F2455"/>
    <w:rsid w:val="003F4F66"/>
    <w:rsid w:val="0040007D"/>
    <w:rsid w:val="0040560B"/>
    <w:rsid w:val="00410A12"/>
    <w:rsid w:val="00410CB1"/>
    <w:rsid w:val="00410CB4"/>
    <w:rsid w:val="00411A6C"/>
    <w:rsid w:val="00415237"/>
    <w:rsid w:val="004330C3"/>
    <w:rsid w:val="00440CC2"/>
    <w:rsid w:val="00441A11"/>
    <w:rsid w:val="00444FF3"/>
    <w:rsid w:val="00445EB0"/>
    <w:rsid w:val="00446D61"/>
    <w:rsid w:val="004476D6"/>
    <w:rsid w:val="00453FF8"/>
    <w:rsid w:val="004540DF"/>
    <w:rsid w:val="004543FB"/>
    <w:rsid w:val="004659E6"/>
    <w:rsid w:val="004732B3"/>
    <w:rsid w:val="00480C4E"/>
    <w:rsid w:val="00481AE0"/>
    <w:rsid w:val="004833E3"/>
    <w:rsid w:val="004847EE"/>
    <w:rsid w:val="00487A61"/>
    <w:rsid w:val="00490188"/>
    <w:rsid w:val="00490ECE"/>
    <w:rsid w:val="004944E0"/>
    <w:rsid w:val="00496ACE"/>
    <w:rsid w:val="004B2842"/>
    <w:rsid w:val="004B404B"/>
    <w:rsid w:val="004B653D"/>
    <w:rsid w:val="004B76F7"/>
    <w:rsid w:val="004B7F04"/>
    <w:rsid w:val="004C1534"/>
    <w:rsid w:val="004D2A64"/>
    <w:rsid w:val="004D5888"/>
    <w:rsid w:val="004D7E25"/>
    <w:rsid w:val="004E4705"/>
    <w:rsid w:val="004F3089"/>
    <w:rsid w:val="004F3C8E"/>
    <w:rsid w:val="004F475B"/>
    <w:rsid w:val="004F72AE"/>
    <w:rsid w:val="004F7EB3"/>
    <w:rsid w:val="00500AAD"/>
    <w:rsid w:val="00507B7C"/>
    <w:rsid w:val="00512348"/>
    <w:rsid w:val="00512BC9"/>
    <w:rsid w:val="00514BA1"/>
    <w:rsid w:val="00517986"/>
    <w:rsid w:val="0052498F"/>
    <w:rsid w:val="00527129"/>
    <w:rsid w:val="005328AA"/>
    <w:rsid w:val="005361D1"/>
    <w:rsid w:val="00537A95"/>
    <w:rsid w:val="0054035A"/>
    <w:rsid w:val="00541F03"/>
    <w:rsid w:val="005435DF"/>
    <w:rsid w:val="00547F0B"/>
    <w:rsid w:val="00553B5C"/>
    <w:rsid w:val="00554004"/>
    <w:rsid w:val="0055407B"/>
    <w:rsid w:val="00557A9C"/>
    <w:rsid w:val="00557D58"/>
    <w:rsid w:val="00560CA0"/>
    <w:rsid w:val="005671C0"/>
    <w:rsid w:val="005678B2"/>
    <w:rsid w:val="00567A1D"/>
    <w:rsid w:val="00570B80"/>
    <w:rsid w:val="00580510"/>
    <w:rsid w:val="0058122D"/>
    <w:rsid w:val="0059512C"/>
    <w:rsid w:val="005962B1"/>
    <w:rsid w:val="005A789A"/>
    <w:rsid w:val="005B2BFC"/>
    <w:rsid w:val="005B4644"/>
    <w:rsid w:val="005B4A7C"/>
    <w:rsid w:val="005B5D26"/>
    <w:rsid w:val="005C2666"/>
    <w:rsid w:val="005C5357"/>
    <w:rsid w:val="005C7085"/>
    <w:rsid w:val="005D190F"/>
    <w:rsid w:val="005D1DBA"/>
    <w:rsid w:val="005D2EBA"/>
    <w:rsid w:val="005D702D"/>
    <w:rsid w:val="005E4ABA"/>
    <w:rsid w:val="005E5E5B"/>
    <w:rsid w:val="005F15E5"/>
    <w:rsid w:val="005F54B0"/>
    <w:rsid w:val="005F620D"/>
    <w:rsid w:val="00601F42"/>
    <w:rsid w:val="0060335D"/>
    <w:rsid w:val="00611532"/>
    <w:rsid w:val="006141FC"/>
    <w:rsid w:val="006147FC"/>
    <w:rsid w:val="00622D57"/>
    <w:rsid w:val="00625F97"/>
    <w:rsid w:val="00626C4D"/>
    <w:rsid w:val="006322C0"/>
    <w:rsid w:val="006359D8"/>
    <w:rsid w:val="00642C89"/>
    <w:rsid w:val="006439D9"/>
    <w:rsid w:val="0064699D"/>
    <w:rsid w:val="006506C2"/>
    <w:rsid w:val="00650970"/>
    <w:rsid w:val="00653C55"/>
    <w:rsid w:val="00654774"/>
    <w:rsid w:val="00660ABC"/>
    <w:rsid w:val="00662E8D"/>
    <w:rsid w:val="006661BE"/>
    <w:rsid w:val="00667105"/>
    <w:rsid w:val="00670754"/>
    <w:rsid w:val="00677E67"/>
    <w:rsid w:val="00677F9F"/>
    <w:rsid w:val="00681DB5"/>
    <w:rsid w:val="0068673C"/>
    <w:rsid w:val="0069064B"/>
    <w:rsid w:val="00690C71"/>
    <w:rsid w:val="00694DCB"/>
    <w:rsid w:val="00696FD3"/>
    <w:rsid w:val="006A128F"/>
    <w:rsid w:val="006A3101"/>
    <w:rsid w:val="006A609E"/>
    <w:rsid w:val="006B1387"/>
    <w:rsid w:val="006B2100"/>
    <w:rsid w:val="006B382E"/>
    <w:rsid w:val="006B54DF"/>
    <w:rsid w:val="006C0980"/>
    <w:rsid w:val="006C20F4"/>
    <w:rsid w:val="006C5E0C"/>
    <w:rsid w:val="006C6B16"/>
    <w:rsid w:val="006C73BB"/>
    <w:rsid w:val="006D08C5"/>
    <w:rsid w:val="006D37B4"/>
    <w:rsid w:val="006D7A1A"/>
    <w:rsid w:val="006E005A"/>
    <w:rsid w:val="006F0C59"/>
    <w:rsid w:val="006F36B1"/>
    <w:rsid w:val="007050EB"/>
    <w:rsid w:val="00705CD8"/>
    <w:rsid w:val="00710D86"/>
    <w:rsid w:val="00713FD8"/>
    <w:rsid w:val="007202D3"/>
    <w:rsid w:val="00721F84"/>
    <w:rsid w:val="00736166"/>
    <w:rsid w:val="00737F47"/>
    <w:rsid w:val="00740B1A"/>
    <w:rsid w:val="00742F38"/>
    <w:rsid w:val="0074749A"/>
    <w:rsid w:val="00754082"/>
    <w:rsid w:val="007552A0"/>
    <w:rsid w:val="007554FA"/>
    <w:rsid w:val="007705CA"/>
    <w:rsid w:val="00772D9F"/>
    <w:rsid w:val="007866B5"/>
    <w:rsid w:val="00790453"/>
    <w:rsid w:val="007910C1"/>
    <w:rsid w:val="00792BA7"/>
    <w:rsid w:val="007A592C"/>
    <w:rsid w:val="007B2269"/>
    <w:rsid w:val="007B7070"/>
    <w:rsid w:val="007B7342"/>
    <w:rsid w:val="007B7DE3"/>
    <w:rsid w:val="007C095C"/>
    <w:rsid w:val="007C1681"/>
    <w:rsid w:val="007C19DE"/>
    <w:rsid w:val="007C262A"/>
    <w:rsid w:val="007C4A4E"/>
    <w:rsid w:val="007C5E2F"/>
    <w:rsid w:val="007C7904"/>
    <w:rsid w:val="007D0C67"/>
    <w:rsid w:val="007D2306"/>
    <w:rsid w:val="007D27DD"/>
    <w:rsid w:val="007D618D"/>
    <w:rsid w:val="007E7C3C"/>
    <w:rsid w:val="007F08C0"/>
    <w:rsid w:val="007F686A"/>
    <w:rsid w:val="007F719C"/>
    <w:rsid w:val="007F735D"/>
    <w:rsid w:val="00801E08"/>
    <w:rsid w:val="00805930"/>
    <w:rsid w:val="00814048"/>
    <w:rsid w:val="008160C4"/>
    <w:rsid w:val="00816189"/>
    <w:rsid w:val="0081682C"/>
    <w:rsid w:val="00817D29"/>
    <w:rsid w:val="00825473"/>
    <w:rsid w:val="00827DE6"/>
    <w:rsid w:val="00833CFA"/>
    <w:rsid w:val="00836348"/>
    <w:rsid w:val="00851249"/>
    <w:rsid w:val="008519F0"/>
    <w:rsid w:val="00853FFD"/>
    <w:rsid w:val="008644CD"/>
    <w:rsid w:val="00864ED1"/>
    <w:rsid w:val="00871CB4"/>
    <w:rsid w:val="008777DC"/>
    <w:rsid w:val="0089062C"/>
    <w:rsid w:val="008969B2"/>
    <w:rsid w:val="008A067C"/>
    <w:rsid w:val="008A0A37"/>
    <w:rsid w:val="008A1B14"/>
    <w:rsid w:val="008A2777"/>
    <w:rsid w:val="008A2948"/>
    <w:rsid w:val="008A5E75"/>
    <w:rsid w:val="008B4BED"/>
    <w:rsid w:val="008B6921"/>
    <w:rsid w:val="008C1A5B"/>
    <w:rsid w:val="008D3CAF"/>
    <w:rsid w:val="008D6922"/>
    <w:rsid w:val="008D6CB9"/>
    <w:rsid w:val="008D7AF8"/>
    <w:rsid w:val="008E7933"/>
    <w:rsid w:val="008F6D4F"/>
    <w:rsid w:val="008F6E9E"/>
    <w:rsid w:val="00902BE6"/>
    <w:rsid w:val="009109A9"/>
    <w:rsid w:val="0091104B"/>
    <w:rsid w:val="00915B21"/>
    <w:rsid w:val="009160A0"/>
    <w:rsid w:val="00917A37"/>
    <w:rsid w:val="00920B91"/>
    <w:rsid w:val="00927F0D"/>
    <w:rsid w:val="00927FC2"/>
    <w:rsid w:val="00931DED"/>
    <w:rsid w:val="00944D3D"/>
    <w:rsid w:val="00945AF6"/>
    <w:rsid w:val="009470BB"/>
    <w:rsid w:val="00950D1F"/>
    <w:rsid w:val="00952FE7"/>
    <w:rsid w:val="00953154"/>
    <w:rsid w:val="00955948"/>
    <w:rsid w:val="00963292"/>
    <w:rsid w:val="00973CD2"/>
    <w:rsid w:val="00975ECD"/>
    <w:rsid w:val="00980CC1"/>
    <w:rsid w:val="009858E4"/>
    <w:rsid w:val="009870F8"/>
    <w:rsid w:val="00996EB9"/>
    <w:rsid w:val="009A1C0F"/>
    <w:rsid w:val="009B3C96"/>
    <w:rsid w:val="009B521E"/>
    <w:rsid w:val="009B5EC7"/>
    <w:rsid w:val="009C053E"/>
    <w:rsid w:val="009C16E2"/>
    <w:rsid w:val="009C4EE4"/>
    <w:rsid w:val="009C5844"/>
    <w:rsid w:val="009D106C"/>
    <w:rsid w:val="009D5096"/>
    <w:rsid w:val="009D6FC5"/>
    <w:rsid w:val="009E2447"/>
    <w:rsid w:val="009E2AD8"/>
    <w:rsid w:val="009E3024"/>
    <w:rsid w:val="009E7419"/>
    <w:rsid w:val="009F2915"/>
    <w:rsid w:val="009F5142"/>
    <w:rsid w:val="009F596B"/>
    <w:rsid w:val="00A04899"/>
    <w:rsid w:val="00A05179"/>
    <w:rsid w:val="00A06FE2"/>
    <w:rsid w:val="00A07B89"/>
    <w:rsid w:val="00A218A4"/>
    <w:rsid w:val="00A257FB"/>
    <w:rsid w:val="00A301BA"/>
    <w:rsid w:val="00A33BDF"/>
    <w:rsid w:val="00A35C13"/>
    <w:rsid w:val="00A44B47"/>
    <w:rsid w:val="00A46A44"/>
    <w:rsid w:val="00A50EBC"/>
    <w:rsid w:val="00A50F44"/>
    <w:rsid w:val="00A60AE9"/>
    <w:rsid w:val="00A62796"/>
    <w:rsid w:val="00A6672D"/>
    <w:rsid w:val="00A66E05"/>
    <w:rsid w:val="00A7226B"/>
    <w:rsid w:val="00A83135"/>
    <w:rsid w:val="00A90ECA"/>
    <w:rsid w:val="00A94989"/>
    <w:rsid w:val="00A94C2F"/>
    <w:rsid w:val="00AB0BF8"/>
    <w:rsid w:val="00AC2805"/>
    <w:rsid w:val="00AC3F6D"/>
    <w:rsid w:val="00AC5709"/>
    <w:rsid w:val="00AE0DEA"/>
    <w:rsid w:val="00AE3623"/>
    <w:rsid w:val="00AE71A2"/>
    <w:rsid w:val="00AF5E71"/>
    <w:rsid w:val="00AF637A"/>
    <w:rsid w:val="00AF6635"/>
    <w:rsid w:val="00B00399"/>
    <w:rsid w:val="00B01599"/>
    <w:rsid w:val="00B03195"/>
    <w:rsid w:val="00B10A11"/>
    <w:rsid w:val="00B14663"/>
    <w:rsid w:val="00B162A7"/>
    <w:rsid w:val="00B169B8"/>
    <w:rsid w:val="00B21DD0"/>
    <w:rsid w:val="00B22ED9"/>
    <w:rsid w:val="00B25F91"/>
    <w:rsid w:val="00B32560"/>
    <w:rsid w:val="00B3381E"/>
    <w:rsid w:val="00B40657"/>
    <w:rsid w:val="00B40B15"/>
    <w:rsid w:val="00B425AF"/>
    <w:rsid w:val="00B43BEB"/>
    <w:rsid w:val="00B4587E"/>
    <w:rsid w:val="00B46633"/>
    <w:rsid w:val="00B506C9"/>
    <w:rsid w:val="00B6007E"/>
    <w:rsid w:val="00B62674"/>
    <w:rsid w:val="00B629DE"/>
    <w:rsid w:val="00B630FC"/>
    <w:rsid w:val="00B709F4"/>
    <w:rsid w:val="00B73E50"/>
    <w:rsid w:val="00B74F8A"/>
    <w:rsid w:val="00B81B71"/>
    <w:rsid w:val="00B82E8C"/>
    <w:rsid w:val="00B82F66"/>
    <w:rsid w:val="00B84CA2"/>
    <w:rsid w:val="00B86ABC"/>
    <w:rsid w:val="00B91EA8"/>
    <w:rsid w:val="00B9381E"/>
    <w:rsid w:val="00B94E7B"/>
    <w:rsid w:val="00B94EAF"/>
    <w:rsid w:val="00B955F9"/>
    <w:rsid w:val="00BA4383"/>
    <w:rsid w:val="00BB49B3"/>
    <w:rsid w:val="00BC71E3"/>
    <w:rsid w:val="00BD1931"/>
    <w:rsid w:val="00BD22E7"/>
    <w:rsid w:val="00BD38A9"/>
    <w:rsid w:val="00BD5D5D"/>
    <w:rsid w:val="00BD7001"/>
    <w:rsid w:val="00BE3D6E"/>
    <w:rsid w:val="00BF2602"/>
    <w:rsid w:val="00BF607B"/>
    <w:rsid w:val="00BF648D"/>
    <w:rsid w:val="00C00B25"/>
    <w:rsid w:val="00C0330C"/>
    <w:rsid w:val="00C10B3C"/>
    <w:rsid w:val="00C169A1"/>
    <w:rsid w:val="00C16A2E"/>
    <w:rsid w:val="00C16CDF"/>
    <w:rsid w:val="00C22A9E"/>
    <w:rsid w:val="00C23F59"/>
    <w:rsid w:val="00C27AED"/>
    <w:rsid w:val="00C37DAD"/>
    <w:rsid w:val="00C423DE"/>
    <w:rsid w:val="00C634A2"/>
    <w:rsid w:val="00C67242"/>
    <w:rsid w:val="00C71A2C"/>
    <w:rsid w:val="00C72219"/>
    <w:rsid w:val="00C74014"/>
    <w:rsid w:val="00C75757"/>
    <w:rsid w:val="00C80E9A"/>
    <w:rsid w:val="00C906DE"/>
    <w:rsid w:val="00C96398"/>
    <w:rsid w:val="00CA07C4"/>
    <w:rsid w:val="00CA27F7"/>
    <w:rsid w:val="00CA3334"/>
    <w:rsid w:val="00CA4170"/>
    <w:rsid w:val="00CA4BD1"/>
    <w:rsid w:val="00CA5A7C"/>
    <w:rsid w:val="00CB04DF"/>
    <w:rsid w:val="00CB0F16"/>
    <w:rsid w:val="00CB263F"/>
    <w:rsid w:val="00CB5A50"/>
    <w:rsid w:val="00CC0E60"/>
    <w:rsid w:val="00CC4E83"/>
    <w:rsid w:val="00CC5642"/>
    <w:rsid w:val="00CD00C6"/>
    <w:rsid w:val="00CD021F"/>
    <w:rsid w:val="00CD1D02"/>
    <w:rsid w:val="00CF077F"/>
    <w:rsid w:val="00CF3386"/>
    <w:rsid w:val="00CF42F8"/>
    <w:rsid w:val="00CF77D0"/>
    <w:rsid w:val="00D01F67"/>
    <w:rsid w:val="00D0280C"/>
    <w:rsid w:val="00D049F3"/>
    <w:rsid w:val="00D079B3"/>
    <w:rsid w:val="00D1081D"/>
    <w:rsid w:val="00D12F78"/>
    <w:rsid w:val="00D243B6"/>
    <w:rsid w:val="00D468D9"/>
    <w:rsid w:val="00D5039A"/>
    <w:rsid w:val="00D57BFE"/>
    <w:rsid w:val="00D648CC"/>
    <w:rsid w:val="00D65276"/>
    <w:rsid w:val="00D70F03"/>
    <w:rsid w:val="00D71415"/>
    <w:rsid w:val="00D75272"/>
    <w:rsid w:val="00D76BDF"/>
    <w:rsid w:val="00D77234"/>
    <w:rsid w:val="00D904B5"/>
    <w:rsid w:val="00D9685D"/>
    <w:rsid w:val="00DA0DED"/>
    <w:rsid w:val="00DA7E2D"/>
    <w:rsid w:val="00DB32B2"/>
    <w:rsid w:val="00DB6708"/>
    <w:rsid w:val="00DC2816"/>
    <w:rsid w:val="00DC6A82"/>
    <w:rsid w:val="00DD01A9"/>
    <w:rsid w:val="00DD191B"/>
    <w:rsid w:val="00DD5B2D"/>
    <w:rsid w:val="00DD64FE"/>
    <w:rsid w:val="00DD6558"/>
    <w:rsid w:val="00DE61C8"/>
    <w:rsid w:val="00E00058"/>
    <w:rsid w:val="00E02123"/>
    <w:rsid w:val="00E04CBA"/>
    <w:rsid w:val="00E052FE"/>
    <w:rsid w:val="00E067B1"/>
    <w:rsid w:val="00E1221A"/>
    <w:rsid w:val="00E15E65"/>
    <w:rsid w:val="00E1624F"/>
    <w:rsid w:val="00E1761B"/>
    <w:rsid w:val="00E30E56"/>
    <w:rsid w:val="00E32856"/>
    <w:rsid w:val="00E37028"/>
    <w:rsid w:val="00E53118"/>
    <w:rsid w:val="00E543C4"/>
    <w:rsid w:val="00E57753"/>
    <w:rsid w:val="00E63F2C"/>
    <w:rsid w:val="00E671C5"/>
    <w:rsid w:val="00E673A6"/>
    <w:rsid w:val="00E679E0"/>
    <w:rsid w:val="00E7068B"/>
    <w:rsid w:val="00E759F6"/>
    <w:rsid w:val="00E82066"/>
    <w:rsid w:val="00E82B9C"/>
    <w:rsid w:val="00E90317"/>
    <w:rsid w:val="00E90CAE"/>
    <w:rsid w:val="00E93216"/>
    <w:rsid w:val="00EA06EF"/>
    <w:rsid w:val="00EB30A1"/>
    <w:rsid w:val="00EB352A"/>
    <w:rsid w:val="00EC3C95"/>
    <w:rsid w:val="00EC7196"/>
    <w:rsid w:val="00ED0D1F"/>
    <w:rsid w:val="00ED3909"/>
    <w:rsid w:val="00ED598F"/>
    <w:rsid w:val="00EE2272"/>
    <w:rsid w:val="00F01572"/>
    <w:rsid w:val="00F03CB8"/>
    <w:rsid w:val="00F03F6B"/>
    <w:rsid w:val="00F04B5D"/>
    <w:rsid w:val="00F208C6"/>
    <w:rsid w:val="00F21A9C"/>
    <w:rsid w:val="00F25D56"/>
    <w:rsid w:val="00F33753"/>
    <w:rsid w:val="00F34426"/>
    <w:rsid w:val="00F3501A"/>
    <w:rsid w:val="00F364C2"/>
    <w:rsid w:val="00F40223"/>
    <w:rsid w:val="00F43B0D"/>
    <w:rsid w:val="00F45A43"/>
    <w:rsid w:val="00F461DB"/>
    <w:rsid w:val="00F46C45"/>
    <w:rsid w:val="00F471A1"/>
    <w:rsid w:val="00F52CCE"/>
    <w:rsid w:val="00F55E30"/>
    <w:rsid w:val="00F57ECD"/>
    <w:rsid w:val="00F6257F"/>
    <w:rsid w:val="00F630D4"/>
    <w:rsid w:val="00F66C1B"/>
    <w:rsid w:val="00F66FB7"/>
    <w:rsid w:val="00F70FDB"/>
    <w:rsid w:val="00F71BA8"/>
    <w:rsid w:val="00F71D75"/>
    <w:rsid w:val="00F8086C"/>
    <w:rsid w:val="00F81E13"/>
    <w:rsid w:val="00F86608"/>
    <w:rsid w:val="00F87E5E"/>
    <w:rsid w:val="00F91114"/>
    <w:rsid w:val="00FA0C0C"/>
    <w:rsid w:val="00FA4845"/>
    <w:rsid w:val="00FB343B"/>
    <w:rsid w:val="00FB56D8"/>
    <w:rsid w:val="00FB5A55"/>
    <w:rsid w:val="00FB6ACA"/>
    <w:rsid w:val="00FD29AD"/>
    <w:rsid w:val="00FD62C7"/>
    <w:rsid w:val="00FD7808"/>
    <w:rsid w:val="00FE3078"/>
    <w:rsid w:val="00FE4BFB"/>
    <w:rsid w:val="00FE4C08"/>
    <w:rsid w:val="00FF0F9B"/>
    <w:rsid w:val="00FF51C1"/>
    <w:rsid w:val="00FF5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4D80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10CB4"/>
    <w:pPr>
      <w:spacing w:line="276" w:lineRule="auto"/>
      <w:jc w:val="both"/>
    </w:pPr>
    <w:rPr>
      <w:rFonts w:ascii="Arial" w:hAnsi="Arial" w:cs="Verdana"/>
      <w:sz w:val="22"/>
      <w:szCs w:val="24"/>
    </w:rPr>
  </w:style>
  <w:style w:type="paragraph" w:styleId="Titolo1">
    <w:name w:val="heading 1"/>
    <w:basedOn w:val="Normale"/>
    <w:next w:val="Normale"/>
    <w:autoRedefine/>
    <w:qFormat/>
    <w:rsid w:val="000B40BA"/>
    <w:pPr>
      <w:keepNext/>
      <w:pBdr>
        <w:top w:val="dotted" w:sz="4" w:space="1" w:color="auto"/>
        <w:bottom w:val="double" w:sz="4" w:space="1" w:color="auto"/>
      </w:pBdr>
      <w:shd w:val="clear" w:color="auto" w:fill="DAEEF3"/>
      <w:spacing w:before="120" w:after="60" w:line="240" w:lineRule="auto"/>
      <w:jc w:val="left"/>
      <w:outlineLvl w:val="0"/>
    </w:pPr>
    <w:rPr>
      <w:b/>
      <w:caps/>
      <w:color w:val="1F497D"/>
      <w:szCs w:val="22"/>
    </w:rPr>
  </w:style>
  <w:style w:type="paragraph" w:styleId="Titolo2">
    <w:name w:val="heading 2"/>
    <w:basedOn w:val="Normale"/>
    <w:next w:val="Normale"/>
    <w:link w:val="Titolo2Carattere"/>
    <w:qFormat/>
    <w:rsid w:val="002751E1"/>
    <w:pPr>
      <w:keepNext/>
      <w:numPr>
        <w:ilvl w:val="1"/>
        <w:numId w:val="4"/>
      </w:numPr>
      <w:pBdr>
        <w:top w:val="dotted" w:sz="4" w:space="1" w:color="auto"/>
        <w:bottom w:val="single" w:sz="4" w:space="1" w:color="auto"/>
      </w:pBdr>
      <w:shd w:val="clear" w:color="auto" w:fill="FBE4D5"/>
      <w:spacing w:before="120" w:after="60" w:line="240" w:lineRule="auto"/>
      <w:outlineLvl w:val="1"/>
    </w:pPr>
    <w:rPr>
      <w:b/>
      <w:caps/>
      <w:color w:val="1F497D"/>
    </w:rPr>
  </w:style>
  <w:style w:type="paragraph" w:styleId="Titolo3">
    <w:name w:val="heading 3"/>
    <w:basedOn w:val="Normale"/>
    <w:next w:val="Normale"/>
    <w:link w:val="Titolo3Carattere"/>
    <w:qFormat/>
    <w:rsid w:val="002751E1"/>
    <w:pPr>
      <w:keepNext/>
      <w:numPr>
        <w:ilvl w:val="2"/>
        <w:numId w:val="4"/>
      </w:numPr>
      <w:spacing w:before="80" w:after="40" w:line="240" w:lineRule="auto"/>
      <w:outlineLvl w:val="2"/>
    </w:pPr>
    <w:rPr>
      <w:caps/>
      <w:color w:val="1F497D"/>
      <w:szCs w:val="22"/>
      <w:u w:val="single"/>
    </w:rPr>
  </w:style>
  <w:style w:type="paragraph" w:styleId="Titolo4">
    <w:name w:val="heading 4"/>
    <w:basedOn w:val="Normale"/>
    <w:next w:val="Normale"/>
    <w:link w:val="Titolo4Carattere"/>
    <w:qFormat/>
    <w:rsid w:val="004476D6"/>
    <w:pPr>
      <w:keepNext/>
      <w:numPr>
        <w:ilvl w:val="3"/>
        <w:numId w:val="4"/>
      </w:numPr>
      <w:spacing w:before="240"/>
      <w:outlineLvl w:val="3"/>
    </w:pPr>
    <w:rPr>
      <w:caps/>
      <w:color w:val="1F497D"/>
    </w:rPr>
  </w:style>
  <w:style w:type="paragraph" w:styleId="Titolo5">
    <w:name w:val="heading 5"/>
    <w:basedOn w:val="Normale"/>
    <w:next w:val="Normale"/>
    <w:qFormat/>
    <w:rsid w:val="004476D6"/>
    <w:pPr>
      <w:numPr>
        <w:ilvl w:val="4"/>
        <w:numId w:val="4"/>
      </w:numPr>
      <w:spacing w:before="240"/>
      <w:outlineLvl w:val="4"/>
    </w:pPr>
    <w:rPr>
      <w:u w:val="single"/>
    </w:rPr>
  </w:style>
  <w:style w:type="paragraph" w:styleId="Titolo6">
    <w:name w:val="heading 6"/>
    <w:basedOn w:val="Normale"/>
    <w:next w:val="Normale"/>
    <w:qFormat/>
    <w:rsid w:val="00601F42"/>
    <w:pPr>
      <w:spacing w:before="240" w:after="60"/>
      <w:outlineLvl w:val="5"/>
    </w:pPr>
    <w:rPr>
      <w:i/>
    </w:rPr>
  </w:style>
  <w:style w:type="paragraph" w:styleId="Titolo7">
    <w:name w:val="heading 7"/>
    <w:basedOn w:val="Normale"/>
    <w:next w:val="Normale"/>
    <w:qFormat/>
    <w:rsid w:val="00601F42"/>
    <w:pPr>
      <w:spacing w:before="240" w:after="60"/>
      <w:outlineLvl w:val="6"/>
    </w:pPr>
    <w:rPr>
      <w:sz w:val="20"/>
    </w:rPr>
  </w:style>
  <w:style w:type="paragraph" w:styleId="Titolo8">
    <w:name w:val="heading 8"/>
    <w:basedOn w:val="Normale"/>
    <w:next w:val="Normale"/>
    <w:qFormat/>
    <w:rsid w:val="00601F42"/>
    <w:pPr>
      <w:spacing w:before="240" w:after="60"/>
      <w:outlineLvl w:val="7"/>
    </w:pPr>
    <w:rPr>
      <w:i/>
      <w:sz w:val="20"/>
    </w:rPr>
  </w:style>
  <w:style w:type="paragraph" w:styleId="Titolo9">
    <w:name w:val="heading 9"/>
    <w:basedOn w:val="Normale"/>
    <w:next w:val="Normale"/>
    <w:qFormat/>
    <w:rsid w:val="00601F42"/>
    <w:pPr>
      <w:spacing w:before="240" w:after="60"/>
      <w:outlineLvl w:val="8"/>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emiHidden/>
    <w:rsid w:val="00601F42"/>
  </w:style>
  <w:style w:type="paragraph" w:styleId="Sommario8">
    <w:name w:val="toc 8"/>
    <w:basedOn w:val="Normale"/>
    <w:next w:val="Normale"/>
    <w:uiPriority w:val="39"/>
    <w:rsid w:val="00601F42"/>
    <w:pPr>
      <w:ind w:left="1680"/>
      <w:jc w:val="left"/>
    </w:pPr>
    <w:rPr>
      <w:rFonts w:ascii="Calibri" w:hAnsi="Calibri" w:cs="Calibri"/>
      <w:sz w:val="18"/>
      <w:szCs w:val="18"/>
    </w:rPr>
  </w:style>
  <w:style w:type="paragraph" w:styleId="Sommario7">
    <w:name w:val="toc 7"/>
    <w:basedOn w:val="Normale"/>
    <w:next w:val="Normale"/>
    <w:uiPriority w:val="39"/>
    <w:rsid w:val="00601F42"/>
    <w:pPr>
      <w:ind w:left="1440"/>
      <w:jc w:val="left"/>
    </w:pPr>
    <w:rPr>
      <w:rFonts w:ascii="Calibri" w:hAnsi="Calibri" w:cs="Calibri"/>
      <w:sz w:val="18"/>
      <w:szCs w:val="18"/>
    </w:rPr>
  </w:style>
  <w:style w:type="paragraph" w:styleId="Sommario6">
    <w:name w:val="toc 6"/>
    <w:basedOn w:val="Normale"/>
    <w:next w:val="Normale"/>
    <w:uiPriority w:val="39"/>
    <w:rsid w:val="00601F42"/>
    <w:pPr>
      <w:ind w:left="1200"/>
      <w:jc w:val="left"/>
    </w:pPr>
    <w:rPr>
      <w:rFonts w:ascii="Calibri" w:hAnsi="Calibri" w:cs="Calibri"/>
      <w:sz w:val="18"/>
      <w:szCs w:val="18"/>
    </w:rPr>
  </w:style>
  <w:style w:type="paragraph" w:styleId="Sommario5">
    <w:name w:val="toc 5"/>
    <w:basedOn w:val="Normale"/>
    <w:next w:val="Normale"/>
    <w:uiPriority w:val="39"/>
    <w:rsid w:val="00601F42"/>
    <w:pPr>
      <w:ind w:left="960"/>
      <w:jc w:val="left"/>
    </w:pPr>
    <w:rPr>
      <w:rFonts w:ascii="Calibri" w:hAnsi="Calibri" w:cs="Calibri"/>
      <w:sz w:val="18"/>
      <w:szCs w:val="18"/>
    </w:rPr>
  </w:style>
  <w:style w:type="paragraph" w:styleId="Sommario4">
    <w:name w:val="toc 4"/>
    <w:basedOn w:val="Normale"/>
    <w:next w:val="Normale"/>
    <w:uiPriority w:val="39"/>
    <w:rsid w:val="00601F42"/>
    <w:pPr>
      <w:ind w:left="720"/>
      <w:jc w:val="left"/>
    </w:pPr>
    <w:rPr>
      <w:rFonts w:ascii="Calibri" w:hAnsi="Calibri" w:cs="Calibri"/>
      <w:sz w:val="18"/>
      <w:szCs w:val="18"/>
    </w:rPr>
  </w:style>
  <w:style w:type="paragraph" w:styleId="Sommario3">
    <w:name w:val="toc 3"/>
    <w:basedOn w:val="Normale"/>
    <w:next w:val="Normale"/>
    <w:uiPriority w:val="39"/>
    <w:qFormat/>
    <w:rsid w:val="0059512C"/>
    <w:pPr>
      <w:ind w:left="480"/>
      <w:jc w:val="left"/>
    </w:pPr>
    <w:rPr>
      <w:rFonts w:cs="Calibri"/>
      <w:i/>
      <w:iCs/>
      <w:caps/>
      <w:sz w:val="20"/>
    </w:rPr>
  </w:style>
  <w:style w:type="paragraph" w:styleId="Sommario2">
    <w:name w:val="toc 2"/>
    <w:basedOn w:val="Normale"/>
    <w:next w:val="Normale"/>
    <w:uiPriority w:val="39"/>
    <w:qFormat/>
    <w:rsid w:val="0059512C"/>
    <w:pPr>
      <w:ind w:left="240"/>
      <w:jc w:val="left"/>
    </w:pPr>
    <w:rPr>
      <w:rFonts w:cs="Calibri"/>
      <w:caps/>
    </w:rPr>
  </w:style>
  <w:style w:type="paragraph" w:styleId="Sommario1">
    <w:name w:val="toc 1"/>
    <w:basedOn w:val="Normale"/>
    <w:next w:val="Normale"/>
    <w:uiPriority w:val="39"/>
    <w:qFormat/>
    <w:rsid w:val="0059512C"/>
    <w:pPr>
      <w:spacing w:before="120" w:after="120"/>
      <w:jc w:val="left"/>
    </w:pPr>
    <w:rPr>
      <w:rFonts w:cs="Calibri"/>
      <w:b/>
      <w:bCs/>
      <w:caps/>
    </w:rPr>
  </w:style>
  <w:style w:type="paragraph" w:styleId="Pidipagina">
    <w:name w:val="footer"/>
    <w:basedOn w:val="Normale"/>
    <w:rsid w:val="00601F42"/>
    <w:pPr>
      <w:tabs>
        <w:tab w:val="center" w:pos="4819"/>
        <w:tab w:val="right" w:pos="9638"/>
      </w:tabs>
    </w:pPr>
  </w:style>
  <w:style w:type="paragraph" w:styleId="Intestazione">
    <w:name w:val="header"/>
    <w:basedOn w:val="Normale"/>
    <w:link w:val="IntestazioneCarattere"/>
    <w:rsid w:val="00601F42"/>
    <w:pPr>
      <w:tabs>
        <w:tab w:val="center" w:pos="4819"/>
        <w:tab w:val="right" w:pos="9638"/>
      </w:tabs>
    </w:pPr>
  </w:style>
  <w:style w:type="paragraph" w:customStyle="1" w:styleId="rcszT3StyleBodyText">
    <w:name w:val="[[rcszT3StyleBodyText]]"/>
    <w:basedOn w:val="Normale"/>
    <w:rsid w:val="00601F42"/>
    <w:pPr>
      <w:spacing w:after="160"/>
    </w:pPr>
    <w:rPr>
      <w:lang w:val="en-US"/>
    </w:rPr>
  </w:style>
  <w:style w:type="paragraph" w:customStyle="1" w:styleId="rcszT3Styletoc9">
    <w:name w:val="[[rcszT3Styletoc9]]"/>
    <w:basedOn w:val="Normale"/>
    <w:next w:val="Normale"/>
    <w:rsid w:val="00601F42"/>
    <w:pPr>
      <w:tabs>
        <w:tab w:val="right" w:pos="9027"/>
      </w:tabs>
      <w:ind w:left="1920"/>
    </w:pPr>
    <w:rPr>
      <w:sz w:val="20"/>
    </w:rPr>
  </w:style>
  <w:style w:type="paragraph" w:styleId="Rientrocorpodeltesto">
    <w:name w:val="Body Text Indent"/>
    <w:basedOn w:val="Normale"/>
    <w:semiHidden/>
    <w:rsid w:val="00601F42"/>
    <w:pPr>
      <w:ind w:firstLine="284"/>
    </w:pPr>
  </w:style>
  <w:style w:type="paragraph" w:styleId="Rientrocorpodeltesto2">
    <w:name w:val="Body Text Indent 2"/>
    <w:basedOn w:val="Normale"/>
    <w:semiHidden/>
    <w:rsid w:val="00601F42"/>
    <w:pPr>
      <w:ind w:firstLine="142"/>
    </w:pPr>
  </w:style>
  <w:style w:type="paragraph" w:customStyle="1" w:styleId="Corpodeltesto1">
    <w:name w:val="Corpo del testo1"/>
    <w:basedOn w:val="Normale"/>
    <w:semiHidden/>
    <w:rsid w:val="00601F42"/>
  </w:style>
  <w:style w:type="paragraph" w:styleId="Rientrocorpodeltesto3">
    <w:name w:val="Body Text Indent 3"/>
    <w:basedOn w:val="Normale"/>
    <w:semiHidden/>
    <w:rsid w:val="00601F42"/>
    <w:pPr>
      <w:spacing w:line="360" w:lineRule="auto"/>
      <w:ind w:left="426"/>
    </w:pPr>
  </w:style>
  <w:style w:type="paragraph" w:styleId="Corpodeltesto2">
    <w:name w:val="Body Text 2"/>
    <w:basedOn w:val="Normale"/>
    <w:semiHidden/>
    <w:rsid w:val="00601F42"/>
  </w:style>
  <w:style w:type="character" w:styleId="Numeropagina">
    <w:name w:val="page number"/>
    <w:basedOn w:val="Caratterepredefinitoparagrafo"/>
    <w:semiHidden/>
    <w:rsid w:val="00601F42"/>
  </w:style>
  <w:style w:type="paragraph" w:styleId="Corpodeltesto3">
    <w:name w:val="Body Text 3"/>
    <w:basedOn w:val="Normale"/>
    <w:semiHidden/>
    <w:rsid w:val="00601F42"/>
    <w:rPr>
      <w:color w:val="FF0000"/>
    </w:rPr>
  </w:style>
  <w:style w:type="paragraph" w:styleId="NormaleWeb">
    <w:name w:val="Normal (Web)"/>
    <w:basedOn w:val="Normale"/>
    <w:uiPriority w:val="99"/>
    <w:rsid w:val="008B6921"/>
    <w:pPr>
      <w:spacing w:before="100" w:after="100"/>
    </w:pPr>
  </w:style>
  <w:style w:type="paragraph" w:customStyle="1" w:styleId="Intestgrande">
    <w:name w:val="Intest grande"/>
    <w:basedOn w:val="Normale"/>
    <w:rsid w:val="008B6921"/>
    <w:pPr>
      <w:jc w:val="center"/>
    </w:pPr>
    <w:rPr>
      <w:rFonts w:ascii="Arial Narrow" w:hAnsi="Arial Narrow"/>
      <w:b/>
      <w:sz w:val="32"/>
    </w:rPr>
  </w:style>
  <w:style w:type="paragraph" w:customStyle="1" w:styleId="Intestdx">
    <w:name w:val="Intest dx"/>
    <w:basedOn w:val="Normale"/>
    <w:rsid w:val="008B6921"/>
    <w:pPr>
      <w:jc w:val="center"/>
    </w:pPr>
    <w:rPr>
      <w:sz w:val="20"/>
    </w:rPr>
  </w:style>
  <w:style w:type="character" w:customStyle="1" w:styleId="IntestazioneCarattere">
    <w:name w:val="Intestazione Carattere"/>
    <w:link w:val="Intestazione"/>
    <w:rsid w:val="008B6921"/>
    <w:rPr>
      <w:rFonts w:ascii="Times New Roman" w:hAnsi="Times New Roman"/>
      <w:sz w:val="24"/>
    </w:rPr>
  </w:style>
  <w:style w:type="paragraph" w:styleId="Testofumetto">
    <w:name w:val="Balloon Text"/>
    <w:basedOn w:val="Normale"/>
    <w:link w:val="TestofumettoCarattere"/>
    <w:uiPriority w:val="99"/>
    <w:semiHidden/>
    <w:unhideWhenUsed/>
    <w:rsid w:val="008B6921"/>
    <w:rPr>
      <w:rFonts w:ascii="Tahoma" w:hAnsi="Tahoma" w:cs="Tahoma"/>
      <w:sz w:val="16"/>
      <w:szCs w:val="16"/>
    </w:rPr>
  </w:style>
  <w:style w:type="character" w:customStyle="1" w:styleId="TestofumettoCarattere">
    <w:name w:val="Testo fumetto Carattere"/>
    <w:link w:val="Testofumetto"/>
    <w:uiPriority w:val="99"/>
    <w:semiHidden/>
    <w:rsid w:val="008B6921"/>
    <w:rPr>
      <w:rFonts w:ascii="Tahoma" w:hAnsi="Tahoma" w:cs="Tahoma"/>
      <w:sz w:val="16"/>
      <w:szCs w:val="16"/>
    </w:rPr>
  </w:style>
  <w:style w:type="paragraph" w:customStyle="1" w:styleId="Testonormale1">
    <w:name w:val="Testo normale1"/>
    <w:basedOn w:val="Normale"/>
    <w:rsid w:val="008C1A5B"/>
    <w:pPr>
      <w:suppressAutoHyphens/>
      <w:autoSpaceDE w:val="0"/>
      <w:spacing w:line="360" w:lineRule="auto"/>
    </w:pPr>
    <w:rPr>
      <w:rFonts w:ascii="Courier New" w:hAnsi="Courier New" w:cs="Courier New"/>
      <w:lang w:eastAsia="ar-SA"/>
    </w:rPr>
  </w:style>
  <w:style w:type="paragraph" w:styleId="Testonormale">
    <w:name w:val="Plain Text"/>
    <w:basedOn w:val="Normale"/>
    <w:link w:val="TestonormaleCarattere"/>
    <w:rsid w:val="00927FC2"/>
    <w:rPr>
      <w:rFonts w:ascii="Courier New" w:hAnsi="Courier New"/>
      <w:sz w:val="20"/>
    </w:rPr>
  </w:style>
  <w:style w:type="character" w:customStyle="1" w:styleId="TestonormaleCarattere">
    <w:name w:val="Testo normale Carattere"/>
    <w:link w:val="Testonormale"/>
    <w:rsid w:val="00927FC2"/>
    <w:rPr>
      <w:rFonts w:ascii="Courier New" w:hAnsi="Courier New"/>
    </w:rPr>
  </w:style>
  <w:style w:type="character" w:styleId="Enfasicorsivo">
    <w:name w:val="Emphasis"/>
    <w:uiPriority w:val="20"/>
    <w:qFormat/>
    <w:rsid w:val="00650970"/>
    <w:rPr>
      <w:i/>
      <w:iCs/>
    </w:rPr>
  </w:style>
  <w:style w:type="paragraph" w:customStyle="1" w:styleId="Titolo2evelina">
    <w:name w:val="Titolo2evelina"/>
    <w:basedOn w:val="Normale"/>
    <w:link w:val="Titolo2evelinaCarattere"/>
    <w:qFormat/>
    <w:rsid w:val="00654774"/>
    <w:pPr>
      <w:pBdr>
        <w:top w:val="single" w:sz="6" w:space="1" w:color="auto"/>
        <w:bottom w:val="single" w:sz="6" w:space="1" w:color="auto"/>
      </w:pBdr>
      <w:spacing w:before="240" w:after="120"/>
    </w:pPr>
    <w:rPr>
      <w:rFonts w:ascii="Garamond" w:hAnsi="Garamond"/>
      <w:b/>
      <w:sz w:val="28"/>
    </w:rPr>
  </w:style>
  <w:style w:type="paragraph" w:customStyle="1" w:styleId="NormalPar">
    <w:name w:val="NormalPar"/>
    <w:rsid w:val="007C19DE"/>
    <w:rPr>
      <w:rFonts w:ascii="Times New Roman" w:hAnsi="Times New Roman"/>
      <w:snapToGrid w:val="0"/>
      <w:sz w:val="24"/>
    </w:rPr>
  </w:style>
  <w:style w:type="character" w:customStyle="1" w:styleId="Titolo2evelinaCarattere">
    <w:name w:val="Titolo2evelina Carattere"/>
    <w:link w:val="Titolo2evelina"/>
    <w:rsid w:val="00654774"/>
    <w:rPr>
      <w:rFonts w:ascii="Garamond" w:hAnsi="Garamond"/>
      <w:b/>
      <w:sz w:val="28"/>
    </w:rPr>
  </w:style>
  <w:style w:type="paragraph" w:customStyle="1" w:styleId="Default">
    <w:name w:val="Default"/>
    <w:rsid w:val="004540DF"/>
    <w:pPr>
      <w:widowControl w:val="0"/>
      <w:autoSpaceDE w:val="0"/>
      <w:autoSpaceDN w:val="0"/>
      <w:adjustRightInd w:val="0"/>
    </w:pPr>
    <w:rPr>
      <w:rFonts w:ascii="Times New Roman" w:hAnsi="Times New Roman"/>
      <w:color w:val="000000"/>
      <w:sz w:val="24"/>
      <w:szCs w:val="24"/>
    </w:rPr>
  </w:style>
  <w:style w:type="paragraph" w:styleId="Titolosommario">
    <w:name w:val="TOC Heading"/>
    <w:basedOn w:val="Titolo1"/>
    <w:next w:val="Normale"/>
    <w:uiPriority w:val="39"/>
    <w:qFormat/>
    <w:rsid w:val="00FD62C7"/>
    <w:pPr>
      <w:keepLines/>
      <w:pBdr>
        <w:top w:val="none" w:sz="0" w:space="0" w:color="auto"/>
        <w:bottom w:val="none" w:sz="0" w:space="0" w:color="auto"/>
      </w:pBdr>
      <w:shd w:val="clear" w:color="auto" w:fill="auto"/>
      <w:spacing w:after="0"/>
      <w:outlineLvl w:val="9"/>
    </w:pPr>
    <w:rPr>
      <w:rFonts w:ascii="Cambria" w:hAnsi="Cambria" w:cs="Times New Roman"/>
      <w:bCs/>
      <w:caps w:val="0"/>
      <w:color w:val="365F91"/>
      <w:szCs w:val="28"/>
      <w:lang w:eastAsia="en-US"/>
    </w:rPr>
  </w:style>
  <w:style w:type="character" w:styleId="Collegamentoipertestuale">
    <w:name w:val="Hyperlink"/>
    <w:uiPriority w:val="99"/>
    <w:unhideWhenUsed/>
    <w:rsid w:val="00FD62C7"/>
    <w:rPr>
      <w:color w:val="0000FF"/>
      <w:u w:val="single"/>
    </w:rPr>
  </w:style>
  <w:style w:type="paragraph" w:styleId="Sommario9">
    <w:name w:val="toc 9"/>
    <w:basedOn w:val="Normale"/>
    <w:next w:val="Normale"/>
    <w:autoRedefine/>
    <w:uiPriority w:val="39"/>
    <w:unhideWhenUsed/>
    <w:rsid w:val="00FD62C7"/>
    <w:pPr>
      <w:ind w:left="1920"/>
      <w:jc w:val="left"/>
    </w:pPr>
    <w:rPr>
      <w:rFonts w:ascii="Calibri" w:hAnsi="Calibri" w:cs="Calibri"/>
      <w:sz w:val="18"/>
      <w:szCs w:val="18"/>
    </w:rPr>
  </w:style>
  <w:style w:type="character" w:customStyle="1" w:styleId="Titolo2Carattere">
    <w:name w:val="Titolo 2 Carattere"/>
    <w:link w:val="Titolo2"/>
    <w:rsid w:val="002751E1"/>
    <w:rPr>
      <w:rFonts w:ascii="Arial" w:hAnsi="Arial" w:cs="Verdana"/>
      <w:b/>
      <w:caps/>
      <w:color w:val="1F497D"/>
      <w:sz w:val="22"/>
      <w:szCs w:val="24"/>
      <w:shd w:val="clear" w:color="auto" w:fill="FBE4D5"/>
    </w:rPr>
  </w:style>
  <w:style w:type="paragraph" w:customStyle="1" w:styleId="Standard">
    <w:name w:val="Standard"/>
    <w:rsid w:val="00B14663"/>
    <w:pPr>
      <w:suppressAutoHyphens/>
      <w:autoSpaceDN w:val="0"/>
      <w:textAlignment w:val="baseline"/>
    </w:pPr>
    <w:rPr>
      <w:rFonts w:ascii="Times New Roman" w:hAnsi="Times New Roman"/>
      <w:kern w:val="3"/>
    </w:rPr>
  </w:style>
  <w:style w:type="table" w:styleId="Grigliatabella">
    <w:name w:val="Table Grid"/>
    <w:basedOn w:val="Tabellanormale"/>
    <w:uiPriority w:val="59"/>
    <w:rsid w:val="00EE2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uiPriority w:val="99"/>
    <w:rsid w:val="001A4B95"/>
    <w:pPr>
      <w:numPr>
        <w:numId w:val="1"/>
      </w:numPr>
    </w:pPr>
  </w:style>
  <w:style w:type="paragraph" w:styleId="Paragrafoelenco">
    <w:name w:val="List Paragraph"/>
    <w:basedOn w:val="Normale"/>
    <w:qFormat/>
    <w:rsid w:val="00F46C45"/>
    <w:pPr>
      <w:ind w:left="708"/>
    </w:pPr>
  </w:style>
  <w:style w:type="numbering" w:customStyle="1" w:styleId="Stile2">
    <w:name w:val="Stile2"/>
    <w:uiPriority w:val="99"/>
    <w:rsid w:val="00371A57"/>
    <w:pPr>
      <w:numPr>
        <w:numId w:val="2"/>
      </w:numPr>
    </w:pPr>
  </w:style>
  <w:style w:type="numbering" w:customStyle="1" w:styleId="Stile3">
    <w:name w:val="Stile3"/>
    <w:uiPriority w:val="99"/>
    <w:rsid w:val="00371A57"/>
    <w:pPr>
      <w:numPr>
        <w:numId w:val="3"/>
      </w:numPr>
    </w:pPr>
  </w:style>
  <w:style w:type="paragraph" w:customStyle="1" w:styleId="CM75">
    <w:name w:val="CM75"/>
    <w:basedOn w:val="Default"/>
    <w:next w:val="Default"/>
    <w:uiPriority w:val="99"/>
    <w:rsid w:val="00B10A11"/>
    <w:rPr>
      <w:rFonts w:ascii="Trebuchet MS" w:hAnsi="Trebuchet MS"/>
      <w:color w:val="auto"/>
    </w:rPr>
  </w:style>
  <w:style w:type="paragraph" w:customStyle="1" w:styleId="CM27">
    <w:name w:val="CM27"/>
    <w:basedOn w:val="Default"/>
    <w:next w:val="Default"/>
    <w:uiPriority w:val="99"/>
    <w:rsid w:val="00B10A11"/>
    <w:rPr>
      <w:rFonts w:ascii="Trebuchet MS" w:hAnsi="Trebuchet MS"/>
      <w:color w:val="auto"/>
    </w:rPr>
  </w:style>
  <w:style w:type="paragraph" w:customStyle="1" w:styleId="CM65">
    <w:name w:val="CM65"/>
    <w:basedOn w:val="Default"/>
    <w:next w:val="Default"/>
    <w:uiPriority w:val="99"/>
    <w:rsid w:val="00B10A11"/>
    <w:rPr>
      <w:rFonts w:ascii="Trebuchet MS" w:hAnsi="Trebuchet MS"/>
      <w:color w:val="auto"/>
    </w:rPr>
  </w:style>
  <w:style w:type="paragraph" w:customStyle="1" w:styleId="CM2">
    <w:name w:val="CM2"/>
    <w:basedOn w:val="Default"/>
    <w:next w:val="Default"/>
    <w:uiPriority w:val="99"/>
    <w:rsid w:val="00B10A11"/>
    <w:pPr>
      <w:spacing w:line="218" w:lineRule="atLeast"/>
    </w:pPr>
    <w:rPr>
      <w:rFonts w:ascii="Trebuchet MS" w:hAnsi="Trebuchet MS"/>
      <w:color w:val="auto"/>
    </w:rPr>
  </w:style>
  <w:style w:type="paragraph" w:customStyle="1" w:styleId="CM78">
    <w:name w:val="CM78"/>
    <w:basedOn w:val="Default"/>
    <w:next w:val="Default"/>
    <w:uiPriority w:val="99"/>
    <w:rsid w:val="00B10A11"/>
    <w:rPr>
      <w:rFonts w:ascii="Trebuchet MS" w:hAnsi="Trebuchet MS"/>
      <w:color w:val="auto"/>
    </w:rPr>
  </w:style>
  <w:style w:type="character" w:customStyle="1" w:styleId="Titolo3Carattere">
    <w:name w:val="Titolo 3 Carattere"/>
    <w:link w:val="Titolo3"/>
    <w:locked/>
    <w:rsid w:val="002751E1"/>
    <w:rPr>
      <w:rFonts w:ascii="Arial" w:hAnsi="Arial" w:cs="Verdana"/>
      <w:caps/>
      <w:color w:val="1F497D"/>
      <w:sz w:val="22"/>
      <w:szCs w:val="22"/>
      <w:u w:val="single"/>
    </w:rPr>
  </w:style>
  <w:style w:type="character" w:customStyle="1" w:styleId="Titolo4Carattere">
    <w:name w:val="Titolo 4 Carattere"/>
    <w:link w:val="Titolo4"/>
    <w:locked/>
    <w:rsid w:val="00736166"/>
    <w:rPr>
      <w:rFonts w:ascii="Arial" w:hAnsi="Arial" w:cs="Verdana"/>
      <w:caps/>
      <w:color w:val="1F497D"/>
      <w:sz w:val="22"/>
      <w:szCs w:val="24"/>
    </w:rPr>
  </w:style>
  <w:style w:type="character" w:customStyle="1" w:styleId="apple-converted-space">
    <w:name w:val="apple-converted-space"/>
    <w:basedOn w:val="Caratterepredefinitoparagrafo"/>
    <w:rsid w:val="008A5E75"/>
  </w:style>
  <w:style w:type="character" w:styleId="Enfasigrassetto">
    <w:name w:val="Strong"/>
    <w:uiPriority w:val="22"/>
    <w:qFormat/>
    <w:rsid w:val="008A5E75"/>
    <w:rPr>
      <w:b/>
      <w:bCs/>
    </w:rPr>
  </w:style>
  <w:style w:type="paragraph" w:styleId="Mappadocumento">
    <w:name w:val="Document Map"/>
    <w:basedOn w:val="Normale"/>
    <w:link w:val="MappadocumentoCarattere"/>
    <w:uiPriority w:val="99"/>
    <w:semiHidden/>
    <w:unhideWhenUsed/>
    <w:rsid w:val="00FA4845"/>
    <w:rPr>
      <w:rFonts w:ascii="Tahoma" w:hAnsi="Tahoma" w:cs="Tahoma"/>
      <w:sz w:val="16"/>
      <w:szCs w:val="16"/>
    </w:rPr>
  </w:style>
  <w:style w:type="character" w:customStyle="1" w:styleId="MappadocumentoCarattere">
    <w:name w:val="Mappa documento Carattere"/>
    <w:link w:val="Mappadocumento"/>
    <w:uiPriority w:val="99"/>
    <w:semiHidden/>
    <w:rsid w:val="00FA4845"/>
    <w:rPr>
      <w:rFonts w:ascii="Tahoma" w:hAnsi="Tahoma" w:cs="Tahoma"/>
      <w:sz w:val="16"/>
      <w:szCs w:val="16"/>
    </w:rPr>
  </w:style>
  <w:style w:type="paragraph" w:styleId="Titolo">
    <w:name w:val="Title"/>
    <w:basedOn w:val="Normale"/>
    <w:next w:val="Sottotitolo"/>
    <w:link w:val="TitoloCarattere"/>
    <w:qFormat/>
    <w:rsid w:val="00622D57"/>
    <w:pPr>
      <w:suppressAutoHyphens/>
      <w:jc w:val="center"/>
    </w:pPr>
    <w:rPr>
      <w:rFonts w:cs="Garamond"/>
      <w:b/>
      <w:sz w:val="28"/>
      <w:lang w:eastAsia="ar-SA"/>
    </w:rPr>
  </w:style>
  <w:style w:type="character" w:customStyle="1" w:styleId="TitoloCarattere">
    <w:name w:val="Titolo Carattere"/>
    <w:link w:val="Titolo"/>
    <w:rsid w:val="00622D57"/>
    <w:rPr>
      <w:rFonts w:ascii="Garamond" w:hAnsi="Garamond" w:cs="Garamond"/>
      <w:b/>
      <w:sz w:val="28"/>
      <w:lang w:eastAsia="ar-SA"/>
    </w:rPr>
  </w:style>
  <w:style w:type="paragraph" w:styleId="Sottotitolo">
    <w:name w:val="Subtitle"/>
    <w:basedOn w:val="Normale"/>
    <w:next w:val="Normale"/>
    <w:link w:val="SottotitoloCarattere"/>
    <w:uiPriority w:val="11"/>
    <w:qFormat/>
    <w:rsid w:val="00622D57"/>
    <w:pPr>
      <w:spacing w:after="60"/>
      <w:jc w:val="center"/>
      <w:outlineLvl w:val="1"/>
    </w:pPr>
    <w:rPr>
      <w:rFonts w:ascii="Calibri Light" w:hAnsi="Calibri Light" w:cs="Times New Roman"/>
    </w:rPr>
  </w:style>
  <w:style w:type="character" w:customStyle="1" w:styleId="SottotitoloCarattere">
    <w:name w:val="Sottotitolo Carattere"/>
    <w:link w:val="Sottotitolo"/>
    <w:uiPriority w:val="11"/>
    <w:rsid w:val="00622D57"/>
    <w:rPr>
      <w:rFonts w:ascii="Calibri Light" w:eastAsia="Times New Roman" w:hAnsi="Calibri Light" w:cs="Times New Roman"/>
      <w:sz w:val="24"/>
      <w:szCs w:val="24"/>
    </w:rPr>
  </w:style>
  <w:style w:type="numbering" w:customStyle="1" w:styleId="Elencocorrente1">
    <w:name w:val="Elenco corrente1"/>
    <w:uiPriority w:val="99"/>
    <w:rsid w:val="009B5EC7"/>
    <w:pPr>
      <w:numPr>
        <w:numId w:val="5"/>
      </w:numPr>
    </w:pPr>
  </w:style>
  <w:style w:type="character" w:customStyle="1" w:styleId="A1">
    <w:name w:val="A1"/>
    <w:uiPriority w:val="99"/>
    <w:rsid w:val="00321EB7"/>
    <w:rPr>
      <w:rFonts w:cs="DIN"/>
      <w:color w:val="000000"/>
      <w:sz w:val="18"/>
      <w:szCs w:val="18"/>
    </w:rPr>
  </w:style>
  <w:style w:type="paragraph" w:customStyle="1" w:styleId="Paragrnormalegiustificato">
    <w:name w:val="Paragr. normale giustificato"/>
    <w:rsid w:val="0031768E"/>
    <w:pPr>
      <w:overflowPunct w:val="0"/>
      <w:autoSpaceDE w:val="0"/>
      <w:autoSpaceDN w:val="0"/>
      <w:adjustRightInd w:val="0"/>
      <w:jc w:val="both"/>
      <w:textAlignment w:val="baseline"/>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260">
      <w:bodyDiv w:val="1"/>
      <w:marLeft w:val="0"/>
      <w:marRight w:val="0"/>
      <w:marTop w:val="0"/>
      <w:marBottom w:val="0"/>
      <w:divBdr>
        <w:top w:val="none" w:sz="0" w:space="0" w:color="auto"/>
        <w:left w:val="none" w:sz="0" w:space="0" w:color="auto"/>
        <w:bottom w:val="none" w:sz="0" w:space="0" w:color="auto"/>
        <w:right w:val="none" w:sz="0" w:space="0" w:color="auto"/>
      </w:divBdr>
    </w:div>
    <w:div w:id="63921432">
      <w:bodyDiv w:val="1"/>
      <w:marLeft w:val="0"/>
      <w:marRight w:val="0"/>
      <w:marTop w:val="0"/>
      <w:marBottom w:val="0"/>
      <w:divBdr>
        <w:top w:val="none" w:sz="0" w:space="0" w:color="auto"/>
        <w:left w:val="none" w:sz="0" w:space="0" w:color="auto"/>
        <w:bottom w:val="none" w:sz="0" w:space="0" w:color="auto"/>
        <w:right w:val="none" w:sz="0" w:space="0" w:color="auto"/>
      </w:divBdr>
    </w:div>
    <w:div w:id="531573503">
      <w:bodyDiv w:val="1"/>
      <w:marLeft w:val="0"/>
      <w:marRight w:val="0"/>
      <w:marTop w:val="0"/>
      <w:marBottom w:val="0"/>
      <w:divBdr>
        <w:top w:val="none" w:sz="0" w:space="0" w:color="auto"/>
        <w:left w:val="none" w:sz="0" w:space="0" w:color="auto"/>
        <w:bottom w:val="none" w:sz="0" w:space="0" w:color="auto"/>
        <w:right w:val="none" w:sz="0" w:space="0" w:color="auto"/>
      </w:divBdr>
    </w:div>
    <w:div w:id="720399007">
      <w:bodyDiv w:val="1"/>
      <w:marLeft w:val="0"/>
      <w:marRight w:val="0"/>
      <w:marTop w:val="0"/>
      <w:marBottom w:val="0"/>
      <w:divBdr>
        <w:top w:val="none" w:sz="0" w:space="0" w:color="auto"/>
        <w:left w:val="none" w:sz="0" w:space="0" w:color="auto"/>
        <w:bottom w:val="none" w:sz="0" w:space="0" w:color="auto"/>
        <w:right w:val="none" w:sz="0" w:space="0" w:color="auto"/>
      </w:divBdr>
    </w:div>
    <w:div w:id="812331051">
      <w:bodyDiv w:val="1"/>
      <w:marLeft w:val="0"/>
      <w:marRight w:val="0"/>
      <w:marTop w:val="0"/>
      <w:marBottom w:val="0"/>
      <w:divBdr>
        <w:top w:val="none" w:sz="0" w:space="0" w:color="auto"/>
        <w:left w:val="none" w:sz="0" w:space="0" w:color="auto"/>
        <w:bottom w:val="none" w:sz="0" w:space="0" w:color="auto"/>
        <w:right w:val="none" w:sz="0" w:space="0" w:color="auto"/>
      </w:divBdr>
    </w:div>
    <w:div w:id="821654909">
      <w:bodyDiv w:val="1"/>
      <w:marLeft w:val="0"/>
      <w:marRight w:val="0"/>
      <w:marTop w:val="0"/>
      <w:marBottom w:val="0"/>
      <w:divBdr>
        <w:top w:val="none" w:sz="0" w:space="0" w:color="auto"/>
        <w:left w:val="none" w:sz="0" w:space="0" w:color="auto"/>
        <w:bottom w:val="none" w:sz="0" w:space="0" w:color="auto"/>
        <w:right w:val="none" w:sz="0" w:space="0" w:color="auto"/>
      </w:divBdr>
    </w:div>
    <w:div w:id="853498715">
      <w:bodyDiv w:val="1"/>
      <w:marLeft w:val="0"/>
      <w:marRight w:val="0"/>
      <w:marTop w:val="0"/>
      <w:marBottom w:val="0"/>
      <w:divBdr>
        <w:top w:val="none" w:sz="0" w:space="0" w:color="auto"/>
        <w:left w:val="none" w:sz="0" w:space="0" w:color="auto"/>
        <w:bottom w:val="none" w:sz="0" w:space="0" w:color="auto"/>
        <w:right w:val="none" w:sz="0" w:space="0" w:color="auto"/>
      </w:divBdr>
    </w:div>
    <w:div w:id="889997820">
      <w:bodyDiv w:val="1"/>
      <w:marLeft w:val="0"/>
      <w:marRight w:val="0"/>
      <w:marTop w:val="0"/>
      <w:marBottom w:val="0"/>
      <w:divBdr>
        <w:top w:val="none" w:sz="0" w:space="0" w:color="auto"/>
        <w:left w:val="none" w:sz="0" w:space="0" w:color="auto"/>
        <w:bottom w:val="none" w:sz="0" w:space="0" w:color="auto"/>
        <w:right w:val="none" w:sz="0" w:space="0" w:color="auto"/>
      </w:divBdr>
    </w:div>
    <w:div w:id="177828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voro.gov.it/NR/rdonlyres/0D78BF49-8227-45BA-854F-064DE686809A/0/20080409_Dlgs_81.pdf" TargetMode="External"/><Relationship Id="rId13" Type="http://schemas.openxmlformats.org/officeDocument/2006/relationships/hyperlink" Target="http://www.lavoro.gov.it/NR/rdonlyres/0D78BF49-8227-45BA-854F-064DE686809A/0/20080409_Dlgs_8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pd.infn.it/safety/Movimentazione/caric3.gif"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7C30-8ADA-6546-9594-5BA04D15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3270</Words>
  <Characters>18639</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Documento di valutazione dei rischiai sensi del D.Lgs. 81/2008	Sezione 01Revisione 00del __/__/__Pagina 1 di 81</vt:lpstr>
    </vt:vector>
  </TitlesOfParts>
  <Company>Hewlett-Packard</Company>
  <LinksUpToDate>false</LinksUpToDate>
  <CharactersWithSpaces>21866</CharactersWithSpaces>
  <SharedDoc>false</SharedDoc>
  <HLinks>
    <vt:vector size="276" baseType="variant">
      <vt:variant>
        <vt:i4>1245187</vt:i4>
      </vt:variant>
      <vt:variant>
        <vt:i4>227</vt:i4>
      </vt:variant>
      <vt:variant>
        <vt:i4>0</vt:i4>
      </vt:variant>
      <vt:variant>
        <vt:i4>5</vt:i4>
      </vt:variant>
      <vt:variant>
        <vt:lpwstr/>
      </vt:variant>
      <vt:variant>
        <vt:lpwstr>_Toc469863199</vt:lpwstr>
      </vt:variant>
      <vt:variant>
        <vt:i4>1245186</vt:i4>
      </vt:variant>
      <vt:variant>
        <vt:i4>221</vt:i4>
      </vt:variant>
      <vt:variant>
        <vt:i4>0</vt:i4>
      </vt:variant>
      <vt:variant>
        <vt:i4>5</vt:i4>
      </vt:variant>
      <vt:variant>
        <vt:lpwstr/>
      </vt:variant>
      <vt:variant>
        <vt:lpwstr>_Toc469863198</vt:lpwstr>
      </vt:variant>
      <vt:variant>
        <vt:i4>1245197</vt:i4>
      </vt:variant>
      <vt:variant>
        <vt:i4>215</vt:i4>
      </vt:variant>
      <vt:variant>
        <vt:i4>0</vt:i4>
      </vt:variant>
      <vt:variant>
        <vt:i4>5</vt:i4>
      </vt:variant>
      <vt:variant>
        <vt:lpwstr/>
      </vt:variant>
      <vt:variant>
        <vt:lpwstr>_Toc469863197</vt:lpwstr>
      </vt:variant>
      <vt:variant>
        <vt:i4>1245196</vt:i4>
      </vt:variant>
      <vt:variant>
        <vt:i4>209</vt:i4>
      </vt:variant>
      <vt:variant>
        <vt:i4>0</vt:i4>
      </vt:variant>
      <vt:variant>
        <vt:i4>5</vt:i4>
      </vt:variant>
      <vt:variant>
        <vt:lpwstr/>
      </vt:variant>
      <vt:variant>
        <vt:lpwstr>_Toc469863196</vt:lpwstr>
      </vt:variant>
      <vt:variant>
        <vt:i4>1245199</vt:i4>
      </vt:variant>
      <vt:variant>
        <vt:i4>203</vt:i4>
      </vt:variant>
      <vt:variant>
        <vt:i4>0</vt:i4>
      </vt:variant>
      <vt:variant>
        <vt:i4>5</vt:i4>
      </vt:variant>
      <vt:variant>
        <vt:lpwstr/>
      </vt:variant>
      <vt:variant>
        <vt:lpwstr>_Toc469863195</vt:lpwstr>
      </vt:variant>
      <vt:variant>
        <vt:i4>1245198</vt:i4>
      </vt:variant>
      <vt:variant>
        <vt:i4>197</vt:i4>
      </vt:variant>
      <vt:variant>
        <vt:i4>0</vt:i4>
      </vt:variant>
      <vt:variant>
        <vt:i4>5</vt:i4>
      </vt:variant>
      <vt:variant>
        <vt:lpwstr/>
      </vt:variant>
      <vt:variant>
        <vt:lpwstr>_Toc469863194</vt:lpwstr>
      </vt:variant>
      <vt:variant>
        <vt:i4>1245193</vt:i4>
      </vt:variant>
      <vt:variant>
        <vt:i4>191</vt:i4>
      </vt:variant>
      <vt:variant>
        <vt:i4>0</vt:i4>
      </vt:variant>
      <vt:variant>
        <vt:i4>5</vt:i4>
      </vt:variant>
      <vt:variant>
        <vt:lpwstr/>
      </vt:variant>
      <vt:variant>
        <vt:lpwstr>_Toc469863193</vt:lpwstr>
      </vt:variant>
      <vt:variant>
        <vt:i4>1245192</vt:i4>
      </vt:variant>
      <vt:variant>
        <vt:i4>185</vt:i4>
      </vt:variant>
      <vt:variant>
        <vt:i4>0</vt:i4>
      </vt:variant>
      <vt:variant>
        <vt:i4>5</vt:i4>
      </vt:variant>
      <vt:variant>
        <vt:lpwstr/>
      </vt:variant>
      <vt:variant>
        <vt:lpwstr>_Toc469863192</vt:lpwstr>
      </vt:variant>
      <vt:variant>
        <vt:i4>1245195</vt:i4>
      </vt:variant>
      <vt:variant>
        <vt:i4>179</vt:i4>
      </vt:variant>
      <vt:variant>
        <vt:i4>0</vt:i4>
      </vt:variant>
      <vt:variant>
        <vt:i4>5</vt:i4>
      </vt:variant>
      <vt:variant>
        <vt:lpwstr/>
      </vt:variant>
      <vt:variant>
        <vt:lpwstr>_Toc469863191</vt:lpwstr>
      </vt:variant>
      <vt:variant>
        <vt:i4>1245194</vt:i4>
      </vt:variant>
      <vt:variant>
        <vt:i4>173</vt:i4>
      </vt:variant>
      <vt:variant>
        <vt:i4>0</vt:i4>
      </vt:variant>
      <vt:variant>
        <vt:i4>5</vt:i4>
      </vt:variant>
      <vt:variant>
        <vt:lpwstr/>
      </vt:variant>
      <vt:variant>
        <vt:lpwstr>_Toc469863190</vt:lpwstr>
      </vt:variant>
      <vt:variant>
        <vt:i4>1179651</vt:i4>
      </vt:variant>
      <vt:variant>
        <vt:i4>167</vt:i4>
      </vt:variant>
      <vt:variant>
        <vt:i4>0</vt:i4>
      </vt:variant>
      <vt:variant>
        <vt:i4>5</vt:i4>
      </vt:variant>
      <vt:variant>
        <vt:lpwstr/>
      </vt:variant>
      <vt:variant>
        <vt:lpwstr>_Toc469863189</vt:lpwstr>
      </vt:variant>
      <vt:variant>
        <vt:i4>1179650</vt:i4>
      </vt:variant>
      <vt:variant>
        <vt:i4>161</vt:i4>
      </vt:variant>
      <vt:variant>
        <vt:i4>0</vt:i4>
      </vt:variant>
      <vt:variant>
        <vt:i4>5</vt:i4>
      </vt:variant>
      <vt:variant>
        <vt:lpwstr/>
      </vt:variant>
      <vt:variant>
        <vt:lpwstr>_Toc469863188</vt:lpwstr>
      </vt:variant>
      <vt:variant>
        <vt:i4>1179661</vt:i4>
      </vt:variant>
      <vt:variant>
        <vt:i4>155</vt:i4>
      </vt:variant>
      <vt:variant>
        <vt:i4>0</vt:i4>
      </vt:variant>
      <vt:variant>
        <vt:i4>5</vt:i4>
      </vt:variant>
      <vt:variant>
        <vt:lpwstr/>
      </vt:variant>
      <vt:variant>
        <vt:lpwstr>_Toc469863187</vt:lpwstr>
      </vt:variant>
      <vt:variant>
        <vt:i4>1179660</vt:i4>
      </vt:variant>
      <vt:variant>
        <vt:i4>149</vt:i4>
      </vt:variant>
      <vt:variant>
        <vt:i4>0</vt:i4>
      </vt:variant>
      <vt:variant>
        <vt:i4>5</vt:i4>
      </vt:variant>
      <vt:variant>
        <vt:lpwstr/>
      </vt:variant>
      <vt:variant>
        <vt:lpwstr>_Toc469863186</vt:lpwstr>
      </vt:variant>
      <vt:variant>
        <vt:i4>1179663</vt:i4>
      </vt:variant>
      <vt:variant>
        <vt:i4>143</vt:i4>
      </vt:variant>
      <vt:variant>
        <vt:i4>0</vt:i4>
      </vt:variant>
      <vt:variant>
        <vt:i4>5</vt:i4>
      </vt:variant>
      <vt:variant>
        <vt:lpwstr/>
      </vt:variant>
      <vt:variant>
        <vt:lpwstr>_Toc469863185</vt:lpwstr>
      </vt:variant>
      <vt:variant>
        <vt:i4>1179662</vt:i4>
      </vt:variant>
      <vt:variant>
        <vt:i4>137</vt:i4>
      </vt:variant>
      <vt:variant>
        <vt:i4>0</vt:i4>
      </vt:variant>
      <vt:variant>
        <vt:i4>5</vt:i4>
      </vt:variant>
      <vt:variant>
        <vt:lpwstr/>
      </vt:variant>
      <vt:variant>
        <vt:lpwstr>_Toc469863184</vt:lpwstr>
      </vt:variant>
      <vt:variant>
        <vt:i4>1179657</vt:i4>
      </vt:variant>
      <vt:variant>
        <vt:i4>131</vt:i4>
      </vt:variant>
      <vt:variant>
        <vt:i4>0</vt:i4>
      </vt:variant>
      <vt:variant>
        <vt:i4>5</vt:i4>
      </vt:variant>
      <vt:variant>
        <vt:lpwstr/>
      </vt:variant>
      <vt:variant>
        <vt:lpwstr>_Toc469863183</vt:lpwstr>
      </vt:variant>
      <vt:variant>
        <vt:i4>1179656</vt:i4>
      </vt:variant>
      <vt:variant>
        <vt:i4>125</vt:i4>
      </vt:variant>
      <vt:variant>
        <vt:i4>0</vt:i4>
      </vt:variant>
      <vt:variant>
        <vt:i4>5</vt:i4>
      </vt:variant>
      <vt:variant>
        <vt:lpwstr/>
      </vt:variant>
      <vt:variant>
        <vt:lpwstr>_Toc469863182</vt:lpwstr>
      </vt:variant>
      <vt:variant>
        <vt:i4>1179659</vt:i4>
      </vt:variant>
      <vt:variant>
        <vt:i4>119</vt:i4>
      </vt:variant>
      <vt:variant>
        <vt:i4>0</vt:i4>
      </vt:variant>
      <vt:variant>
        <vt:i4>5</vt:i4>
      </vt:variant>
      <vt:variant>
        <vt:lpwstr/>
      </vt:variant>
      <vt:variant>
        <vt:lpwstr>_Toc469863181</vt:lpwstr>
      </vt:variant>
      <vt:variant>
        <vt:i4>1179658</vt:i4>
      </vt:variant>
      <vt:variant>
        <vt:i4>113</vt:i4>
      </vt:variant>
      <vt:variant>
        <vt:i4>0</vt:i4>
      </vt:variant>
      <vt:variant>
        <vt:i4>5</vt:i4>
      </vt:variant>
      <vt:variant>
        <vt:lpwstr/>
      </vt:variant>
      <vt:variant>
        <vt:lpwstr>_Toc469863180</vt:lpwstr>
      </vt:variant>
      <vt:variant>
        <vt:i4>1900547</vt:i4>
      </vt:variant>
      <vt:variant>
        <vt:i4>107</vt:i4>
      </vt:variant>
      <vt:variant>
        <vt:i4>0</vt:i4>
      </vt:variant>
      <vt:variant>
        <vt:i4>5</vt:i4>
      </vt:variant>
      <vt:variant>
        <vt:lpwstr/>
      </vt:variant>
      <vt:variant>
        <vt:lpwstr>_Toc469863179</vt:lpwstr>
      </vt:variant>
      <vt:variant>
        <vt:i4>1900546</vt:i4>
      </vt:variant>
      <vt:variant>
        <vt:i4>101</vt:i4>
      </vt:variant>
      <vt:variant>
        <vt:i4>0</vt:i4>
      </vt:variant>
      <vt:variant>
        <vt:i4>5</vt:i4>
      </vt:variant>
      <vt:variant>
        <vt:lpwstr/>
      </vt:variant>
      <vt:variant>
        <vt:lpwstr>_Toc469863178</vt:lpwstr>
      </vt:variant>
      <vt:variant>
        <vt:i4>1900557</vt:i4>
      </vt:variant>
      <vt:variant>
        <vt:i4>95</vt:i4>
      </vt:variant>
      <vt:variant>
        <vt:i4>0</vt:i4>
      </vt:variant>
      <vt:variant>
        <vt:i4>5</vt:i4>
      </vt:variant>
      <vt:variant>
        <vt:lpwstr/>
      </vt:variant>
      <vt:variant>
        <vt:lpwstr>_Toc469863177</vt:lpwstr>
      </vt:variant>
      <vt:variant>
        <vt:i4>1900556</vt:i4>
      </vt:variant>
      <vt:variant>
        <vt:i4>89</vt:i4>
      </vt:variant>
      <vt:variant>
        <vt:i4>0</vt:i4>
      </vt:variant>
      <vt:variant>
        <vt:i4>5</vt:i4>
      </vt:variant>
      <vt:variant>
        <vt:lpwstr/>
      </vt:variant>
      <vt:variant>
        <vt:lpwstr>_Toc469863176</vt:lpwstr>
      </vt:variant>
      <vt:variant>
        <vt:i4>1900559</vt:i4>
      </vt:variant>
      <vt:variant>
        <vt:i4>83</vt:i4>
      </vt:variant>
      <vt:variant>
        <vt:i4>0</vt:i4>
      </vt:variant>
      <vt:variant>
        <vt:i4>5</vt:i4>
      </vt:variant>
      <vt:variant>
        <vt:lpwstr/>
      </vt:variant>
      <vt:variant>
        <vt:lpwstr>_Toc469863175</vt:lpwstr>
      </vt:variant>
      <vt:variant>
        <vt:i4>1900558</vt:i4>
      </vt:variant>
      <vt:variant>
        <vt:i4>77</vt:i4>
      </vt:variant>
      <vt:variant>
        <vt:i4>0</vt:i4>
      </vt:variant>
      <vt:variant>
        <vt:i4>5</vt:i4>
      </vt:variant>
      <vt:variant>
        <vt:lpwstr/>
      </vt:variant>
      <vt:variant>
        <vt:lpwstr>_Toc469863174</vt:lpwstr>
      </vt:variant>
      <vt:variant>
        <vt:i4>1900553</vt:i4>
      </vt:variant>
      <vt:variant>
        <vt:i4>71</vt:i4>
      </vt:variant>
      <vt:variant>
        <vt:i4>0</vt:i4>
      </vt:variant>
      <vt:variant>
        <vt:i4>5</vt:i4>
      </vt:variant>
      <vt:variant>
        <vt:lpwstr/>
      </vt:variant>
      <vt:variant>
        <vt:lpwstr>_Toc469863173</vt:lpwstr>
      </vt:variant>
      <vt:variant>
        <vt:i4>1900552</vt:i4>
      </vt:variant>
      <vt:variant>
        <vt:i4>65</vt:i4>
      </vt:variant>
      <vt:variant>
        <vt:i4>0</vt:i4>
      </vt:variant>
      <vt:variant>
        <vt:i4>5</vt:i4>
      </vt:variant>
      <vt:variant>
        <vt:lpwstr/>
      </vt:variant>
      <vt:variant>
        <vt:lpwstr>_Toc469863172</vt:lpwstr>
      </vt:variant>
      <vt:variant>
        <vt:i4>1900555</vt:i4>
      </vt:variant>
      <vt:variant>
        <vt:i4>59</vt:i4>
      </vt:variant>
      <vt:variant>
        <vt:i4>0</vt:i4>
      </vt:variant>
      <vt:variant>
        <vt:i4>5</vt:i4>
      </vt:variant>
      <vt:variant>
        <vt:lpwstr/>
      </vt:variant>
      <vt:variant>
        <vt:lpwstr>_Toc469863171</vt:lpwstr>
      </vt:variant>
      <vt:variant>
        <vt:i4>1900554</vt:i4>
      </vt:variant>
      <vt:variant>
        <vt:i4>53</vt:i4>
      </vt:variant>
      <vt:variant>
        <vt:i4>0</vt:i4>
      </vt:variant>
      <vt:variant>
        <vt:i4>5</vt:i4>
      </vt:variant>
      <vt:variant>
        <vt:lpwstr/>
      </vt:variant>
      <vt:variant>
        <vt:lpwstr>_Toc469863170</vt:lpwstr>
      </vt:variant>
      <vt:variant>
        <vt:i4>1835011</vt:i4>
      </vt:variant>
      <vt:variant>
        <vt:i4>47</vt:i4>
      </vt:variant>
      <vt:variant>
        <vt:i4>0</vt:i4>
      </vt:variant>
      <vt:variant>
        <vt:i4>5</vt:i4>
      </vt:variant>
      <vt:variant>
        <vt:lpwstr/>
      </vt:variant>
      <vt:variant>
        <vt:lpwstr>_Toc469863169</vt:lpwstr>
      </vt:variant>
      <vt:variant>
        <vt:i4>1835010</vt:i4>
      </vt:variant>
      <vt:variant>
        <vt:i4>41</vt:i4>
      </vt:variant>
      <vt:variant>
        <vt:i4>0</vt:i4>
      </vt:variant>
      <vt:variant>
        <vt:i4>5</vt:i4>
      </vt:variant>
      <vt:variant>
        <vt:lpwstr/>
      </vt:variant>
      <vt:variant>
        <vt:lpwstr>_Toc469863168</vt:lpwstr>
      </vt:variant>
      <vt:variant>
        <vt:i4>1835021</vt:i4>
      </vt:variant>
      <vt:variant>
        <vt:i4>35</vt:i4>
      </vt:variant>
      <vt:variant>
        <vt:i4>0</vt:i4>
      </vt:variant>
      <vt:variant>
        <vt:i4>5</vt:i4>
      </vt:variant>
      <vt:variant>
        <vt:lpwstr/>
      </vt:variant>
      <vt:variant>
        <vt:lpwstr>_Toc469863167</vt:lpwstr>
      </vt:variant>
      <vt:variant>
        <vt:i4>1835020</vt:i4>
      </vt:variant>
      <vt:variant>
        <vt:i4>29</vt:i4>
      </vt:variant>
      <vt:variant>
        <vt:i4>0</vt:i4>
      </vt:variant>
      <vt:variant>
        <vt:i4>5</vt:i4>
      </vt:variant>
      <vt:variant>
        <vt:lpwstr/>
      </vt:variant>
      <vt:variant>
        <vt:lpwstr>_Toc469863166</vt:lpwstr>
      </vt:variant>
      <vt:variant>
        <vt:i4>7471123</vt:i4>
      </vt:variant>
      <vt:variant>
        <vt:i4>21</vt:i4>
      </vt:variant>
      <vt:variant>
        <vt:i4>0</vt:i4>
      </vt:variant>
      <vt:variant>
        <vt:i4>5</vt:i4>
      </vt:variant>
      <vt:variant>
        <vt:lpwstr>http://www.lavoro.gov.it/NR/rdonlyres/0D78BF49-8227-45BA-854F-064DE686809A/0/20080409_Dlgs_81.pdf</vt:lpwstr>
      </vt:variant>
      <vt:variant>
        <vt:lpwstr/>
      </vt:variant>
      <vt:variant>
        <vt:i4>7471123</vt:i4>
      </vt:variant>
      <vt:variant>
        <vt:i4>12</vt:i4>
      </vt:variant>
      <vt:variant>
        <vt:i4>0</vt:i4>
      </vt:variant>
      <vt:variant>
        <vt:i4>5</vt:i4>
      </vt:variant>
      <vt:variant>
        <vt:lpwstr>http://www.lavoro.gov.it/NR/rdonlyres/0D78BF49-8227-45BA-854F-064DE686809A/0/20080409_Dlgs_81.pdf</vt:lpwstr>
      </vt:variant>
      <vt:variant>
        <vt:lpwstr/>
      </vt:variant>
      <vt:variant>
        <vt:i4>7471123</vt:i4>
      </vt:variant>
      <vt:variant>
        <vt:i4>9</vt:i4>
      </vt:variant>
      <vt:variant>
        <vt:i4>0</vt:i4>
      </vt:variant>
      <vt:variant>
        <vt:i4>5</vt:i4>
      </vt:variant>
      <vt:variant>
        <vt:lpwstr>http://www.lavoro.gov.it/NR/rdonlyres/0D78BF49-8227-45BA-854F-064DE686809A/0/20080409_Dlgs_81.pdf</vt:lpwstr>
      </vt:variant>
      <vt:variant>
        <vt:lpwstr/>
      </vt:variant>
      <vt:variant>
        <vt:i4>7471123</vt:i4>
      </vt:variant>
      <vt:variant>
        <vt:i4>0</vt:i4>
      </vt:variant>
      <vt:variant>
        <vt:i4>0</vt:i4>
      </vt:variant>
      <vt:variant>
        <vt:i4>5</vt:i4>
      </vt:variant>
      <vt:variant>
        <vt:lpwstr>http://www.lavoro.gov.it/NR/rdonlyres/0D78BF49-8227-45BA-854F-064DE686809A/0/20080409_Dlgs_81.pdf</vt:lpwstr>
      </vt:variant>
      <vt:variant>
        <vt:lpwstr/>
      </vt:variant>
      <vt:variant>
        <vt:i4>1572976</vt:i4>
      </vt:variant>
      <vt:variant>
        <vt:i4>4660</vt:i4>
      </vt:variant>
      <vt:variant>
        <vt:i4>1025</vt:i4>
      </vt:variant>
      <vt:variant>
        <vt:i4>1</vt:i4>
      </vt:variant>
      <vt:variant>
        <vt:lpwstr>sbagliato</vt:lpwstr>
      </vt:variant>
      <vt:variant>
        <vt:lpwstr/>
      </vt:variant>
      <vt:variant>
        <vt:i4>393216</vt:i4>
      </vt:variant>
      <vt:variant>
        <vt:i4>5003</vt:i4>
      </vt:variant>
      <vt:variant>
        <vt:i4>1026</vt:i4>
      </vt:variant>
      <vt:variant>
        <vt:i4>1</vt:i4>
      </vt:variant>
      <vt:variant>
        <vt:lpwstr>corretto</vt:lpwstr>
      </vt:variant>
      <vt:variant>
        <vt:lpwstr/>
      </vt:variant>
      <vt:variant>
        <vt:i4>1572976</vt:i4>
      </vt:variant>
      <vt:variant>
        <vt:i4>14438</vt:i4>
      </vt:variant>
      <vt:variant>
        <vt:i4>1027</vt:i4>
      </vt:variant>
      <vt:variant>
        <vt:i4>1</vt:i4>
      </vt:variant>
      <vt:variant>
        <vt:lpwstr>sbagliato</vt:lpwstr>
      </vt:variant>
      <vt:variant>
        <vt:lpwstr/>
      </vt:variant>
      <vt:variant>
        <vt:i4>393216</vt:i4>
      </vt:variant>
      <vt:variant>
        <vt:i4>14781</vt:i4>
      </vt:variant>
      <vt:variant>
        <vt:i4>1028</vt:i4>
      </vt:variant>
      <vt:variant>
        <vt:i4>1</vt:i4>
      </vt:variant>
      <vt:variant>
        <vt:lpwstr>corretto</vt:lpwstr>
      </vt:variant>
      <vt:variant>
        <vt:lpwstr/>
      </vt:variant>
      <vt:variant>
        <vt:i4>7012453</vt:i4>
      </vt:variant>
      <vt:variant>
        <vt:i4>24553</vt:i4>
      </vt:variant>
      <vt:variant>
        <vt:i4>1029</vt:i4>
      </vt:variant>
      <vt:variant>
        <vt:i4>1</vt:i4>
      </vt:variant>
      <vt:variant>
        <vt:lpwstr>postazione</vt:lpwstr>
      </vt:variant>
      <vt:variant>
        <vt:lpwstr/>
      </vt:variant>
      <vt:variant>
        <vt:i4>2424957</vt:i4>
      </vt:variant>
      <vt:variant>
        <vt:i4>-1</vt:i4>
      </vt:variant>
      <vt:variant>
        <vt:i4>1026</vt:i4>
      </vt:variant>
      <vt:variant>
        <vt:i4>1</vt:i4>
      </vt:variant>
      <vt:variant>
        <vt:lpwstr>http://www.pd.infn.it/safety/Movimentazione/caric3.gif</vt:lpwstr>
      </vt:variant>
      <vt:variant>
        <vt:lpwstr/>
      </vt:variant>
      <vt:variant>
        <vt:i4>2424957</vt:i4>
      </vt:variant>
      <vt:variant>
        <vt:i4>-1</vt:i4>
      </vt:variant>
      <vt:variant>
        <vt:i4>1028</vt:i4>
      </vt:variant>
      <vt:variant>
        <vt:i4>1</vt:i4>
      </vt:variant>
      <vt:variant>
        <vt:lpwstr>http://www.pd.infn.it/safety/Movimentazione/caric3.gif</vt:lpwstr>
      </vt:variant>
      <vt:variant>
        <vt:lpwstr/>
      </vt:variant>
      <vt:variant>
        <vt:i4>6881317</vt:i4>
      </vt:variant>
      <vt:variant>
        <vt:i4>-1</vt:i4>
      </vt:variant>
      <vt:variant>
        <vt:i4>1031</vt:i4>
      </vt:variant>
      <vt:variant>
        <vt:i4>1</vt:i4>
      </vt:variant>
      <vt:variant>
        <vt:lpwstr>1258-cavalletto-porta-cartelli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di valutazione dei rischiai sensi del D.Lgs. 81/2008	Sezione 01Revisione 00del __/__/__Pagina 1 di 81</dc:title>
  <dc:subject/>
  <dc:creator>Ing. Paolo Lamieri</dc:creator>
  <cp:keywords/>
  <cp:lastModifiedBy>mathias anedda</cp:lastModifiedBy>
  <cp:revision>2</cp:revision>
  <cp:lastPrinted>2014-01-13T00:34:00Z</cp:lastPrinted>
  <dcterms:created xsi:type="dcterms:W3CDTF">2022-09-20T15:25:00Z</dcterms:created>
  <dcterms:modified xsi:type="dcterms:W3CDTF">2022-09-20T15:25:00Z</dcterms:modified>
</cp:coreProperties>
</file>